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8117C" w14:textId="77777777" w:rsidR="00AA69C5" w:rsidRDefault="00AA69C5" w:rsidP="00AA69C5">
      <w:pPr>
        <w:spacing w:line="240" w:lineRule="auto"/>
        <w:contextualSpacing/>
        <w:jc w:val="center"/>
        <w:rPr>
          <w:lang w:val="ru-RU"/>
        </w:rPr>
      </w:pPr>
      <w:r>
        <w:rPr>
          <w:rFonts w:ascii="MS Mincho" w:eastAsia="MS Mincho" w:hAnsi="MS Mincho" w:cs="MS Mincho" w:hint="eastAsia"/>
          <w:b/>
          <w:lang w:val="ru-RU"/>
        </w:rPr>
        <w:t>个人数据</w:t>
      </w:r>
      <w:r>
        <w:rPr>
          <w:rFonts w:ascii="PingFang TC" w:eastAsia="PingFang TC" w:hAnsi="PingFang TC" w:cs="PingFang TC" w:hint="eastAsia"/>
          <w:b/>
          <w:lang w:val="ru-RU"/>
        </w:rPr>
        <w:t>处</w:t>
      </w:r>
      <w:r>
        <w:rPr>
          <w:rFonts w:ascii="MS Mincho" w:eastAsia="MS Mincho" w:hAnsi="MS Mincho" w:cs="MS Mincho" w:hint="eastAsia"/>
          <w:b/>
          <w:lang w:val="ru-RU"/>
        </w:rPr>
        <w:t>理与保</w:t>
      </w:r>
      <w:r>
        <w:rPr>
          <w:rFonts w:ascii="PingFang TC" w:eastAsia="PingFang TC" w:hAnsi="PingFang TC" w:cs="PingFang TC" w:hint="eastAsia"/>
          <w:b/>
          <w:lang w:val="ru-RU"/>
        </w:rPr>
        <w:t>护</w:t>
      </w:r>
      <w:r>
        <w:rPr>
          <w:rFonts w:ascii="MS Mincho" w:eastAsia="MS Mincho" w:hAnsi="MS Mincho" w:cs="MS Mincho" w:hint="eastAsia"/>
          <w:b/>
          <w:lang w:val="ru-RU"/>
        </w:rPr>
        <w:t>政策</w:t>
      </w:r>
    </w:p>
    <w:p w14:paraId="5833B3B6" w14:textId="77777777" w:rsidR="00AA69C5" w:rsidRDefault="00AA69C5" w:rsidP="00AA69C5">
      <w:pPr>
        <w:spacing w:line="240" w:lineRule="auto"/>
        <w:contextualSpacing/>
        <w:jc w:val="center"/>
        <w:rPr>
          <w:lang w:val="ru-RU"/>
        </w:rPr>
      </w:pPr>
      <w:r>
        <w:rPr>
          <w:b/>
          <w:lang w:val="ru-RU"/>
        </w:rPr>
        <w:t>KnowaKYC</w:t>
      </w:r>
      <w:r>
        <w:rPr>
          <w:rFonts w:ascii="MS Mincho" w:eastAsia="MS Mincho" w:hAnsi="MS Mincho" w:cs="MS Mincho" w:hint="eastAsia"/>
          <w:b/>
          <w:lang w:val="ru-RU"/>
        </w:rPr>
        <w:t>平台</w:t>
      </w:r>
    </w:p>
    <w:p w14:paraId="52823C16" w14:textId="77777777" w:rsidR="00AA69C5" w:rsidRDefault="00AA69C5" w:rsidP="00AA69C5">
      <w:pPr>
        <w:spacing w:line="240" w:lineRule="auto"/>
        <w:contextualSpacing/>
        <w:jc w:val="both"/>
        <w:rPr>
          <w:lang w:val="ru-RU"/>
        </w:rPr>
      </w:pPr>
      <w:r>
        <w:rPr>
          <w:lang w:val="ru-RU"/>
        </w:rPr>
        <w:t>2026</w:t>
      </w:r>
      <w:r>
        <w:rPr>
          <w:rFonts w:ascii="MS Mincho" w:eastAsia="MS Mincho" w:hAnsi="MS Mincho" w:cs="MS Mincho" w:hint="eastAsia"/>
          <w:lang w:val="ru-RU"/>
        </w:rPr>
        <w:t>年</w:t>
      </w:r>
      <w:r>
        <w:rPr>
          <w:lang w:val="ru-RU"/>
        </w:rPr>
        <w:t>8</w:t>
      </w:r>
      <w:r>
        <w:rPr>
          <w:rFonts w:ascii="MS Mincho" w:eastAsia="MS Mincho" w:hAnsi="MS Mincho" w:cs="MS Mincho" w:hint="eastAsia"/>
          <w:lang w:val="ru-RU"/>
        </w:rPr>
        <w:t>月</w:t>
      </w:r>
      <w:r>
        <w:rPr>
          <w:lang w:val="ru-RU"/>
        </w:rPr>
        <w:t>10</w:t>
      </w:r>
      <w:r>
        <w:rPr>
          <w:rFonts w:ascii="MS Mincho" w:eastAsia="MS Mincho" w:hAnsi="MS Mincho" w:cs="MS Mincho" w:hint="eastAsia"/>
          <w:lang w:val="ru-RU"/>
        </w:rPr>
        <w:t>日版本</w:t>
      </w:r>
    </w:p>
    <w:tbl>
      <w:tblPr>
        <w:tblStyle w:val="aff0"/>
        <w:tblW w:w="0" w:type="auto"/>
        <w:tblLayout w:type="fixed"/>
        <w:tblLook w:val="04A0" w:firstRow="1" w:lastRow="0" w:firstColumn="1" w:lastColumn="0" w:noHBand="0" w:noVBand="1"/>
      </w:tblPr>
      <w:tblGrid>
        <w:gridCol w:w="4844"/>
        <w:gridCol w:w="4844"/>
      </w:tblGrid>
      <w:tr w:rsidR="00AA69C5" w14:paraId="5B26BF90" w14:textId="77777777" w:rsidTr="00220615">
        <w:tc>
          <w:tcPr>
            <w:tcW w:w="4844" w:type="dxa"/>
          </w:tcPr>
          <w:p w14:paraId="6947F234" w14:textId="77777777" w:rsidR="00AA69C5" w:rsidRDefault="00AA69C5" w:rsidP="00220615">
            <w:pPr>
              <w:contextualSpacing/>
              <w:jc w:val="both"/>
              <w:rPr>
                <w:b/>
              </w:rPr>
            </w:pPr>
            <w:r>
              <w:rPr>
                <w:rFonts w:ascii="MS Mincho" w:eastAsia="MS Mincho" w:hAnsi="MS Mincho" w:cs="MS Mincho" w:hint="eastAsia"/>
                <w:b/>
              </w:rPr>
              <w:t>数据用</w:t>
            </w:r>
            <w:r>
              <w:rPr>
                <w:rFonts w:ascii="PingFang TC" w:eastAsia="PingFang TC" w:hAnsi="PingFang TC" w:cs="PingFang TC" w:hint="eastAsia"/>
                <w:b/>
              </w:rPr>
              <w:t>户</w:t>
            </w:r>
            <w:r>
              <w:rPr>
                <w:rFonts w:ascii="MS Mincho" w:eastAsia="MS Mincho" w:hAnsi="MS Mincho" w:cs="MS Mincho" w:hint="eastAsia"/>
                <w:b/>
              </w:rPr>
              <w:t>／操作</w:t>
            </w:r>
            <w:r>
              <w:rPr>
                <w:rFonts w:ascii="PingFang TC" w:eastAsia="PingFang TC" w:hAnsi="PingFang TC" w:cs="PingFang TC" w:hint="eastAsia"/>
                <w:b/>
              </w:rPr>
              <w:t>员</w:t>
            </w:r>
          </w:p>
        </w:tc>
        <w:tc>
          <w:tcPr>
            <w:tcW w:w="4844" w:type="dxa"/>
          </w:tcPr>
          <w:p w14:paraId="0823A968" w14:textId="77777777" w:rsidR="00AA69C5" w:rsidRDefault="00AA69C5" w:rsidP="00220615">
            <w:pPr>
              <w:pStyle w:val="a9"/>
              <w:rPr>
                <w:rFonts w:ascii="Times New Roman" w:hAnsi="Times New Roman"/>
                <w:lang w:val="ru-RU"/>
              </w:rPr>
            </w:pPr>
            <w:r>
              <w:rPr>
                <w:rFonts w:ascii="Times New Roman" w:hAnsi="Times New Roman"/>
              </w:rPr>
              <w:t>AXIONET</w:t>
            </w:r>
            <w:r>
              <w:rPr>
                <w:rFonts w:ascii="Times New Roman" w:hAnsi="Times New Roman"/>
              </w:rPr>
              <w:t>科技有限公司</w:t>
            </w:r>
          </w:p>
        </w:tc>
      </w:tr>
      <w:tr w:rsidR="00AA69C5" w14:paraId="085491BB" w14:textId="77777777" w:rsidTr="00220615">
        <w:tc>
          <w:tcPr>
            <w:tcW w:w="4844" w:type="dxa"/>
          </w:tcPr>
          <w:p w14:paraId="788FEDC5" w14:textId="77777777" w:rsidR="00AA69C5" w:rsidRDefault="00AA69C5" w:rsidP="00220615">
            <w:pPr>
              <w:contextualSpacing/>
              <w:jc w:val="both"/>
              <w:rPr>
                <w:b/>
              </w:rPr>
            </w:pPr>
            <w:r>
              <w:rPr>
                <w:rFonts w:ascii="MS Mincho" w:eastAsia="MS Mincho" w:hAnsi="MS Mincho" w:cs="MS Mincho" w:hint="eastAsia"/>
                <w:b/>
              </w:rPr>
              <w:t>地址</w:t>
            </w:r>
          </w:p>
        </w:tc>
        <w:tc>
          <w:tcPr>
            <w:tcW w:w="4844" w:type="dxa"/>
          </w:tcPr>
          <w:p w14:paraId="44A1A570" w14:textId="77777777" w:rsidR="00AA69C5" w:rsidRDefault="00AA69C5" w:rsidP="00220615">
            <w:pPr>
              <w:spacing w:before="100" w:after="100"/>
            </w:pPr>
            <w:r>
              <w:rPr>
                <w:rFonts w:ascii="MS Mincho" w:eastAsia="MS Mincho" w:hAnsi="MS Mincho" w:cs="MS Mincho" w:hint="eastAsia"/>
              </w:rPr>
              <w:t>香港湾仔</w:t>
            </w:r>
            <w:r>
              <w:rPr>
                <w:rFonts w:ascii="PingFang TC" w:eastAsia="PingFang TC" w:hAnsi="PingFang TC" w:cs="PingFang TC" w:hint="eastAsia"/>
              </w:rPr>
              <w:t>轩</w:t>
            </w:r>
            <w:r>
              <w:rPr>
                <w:rFonts w:ascii="MS Mincho" w:eastAsia="MS Mincho" w:hAnsi="MS Mincho" w:cs="MS Mincho" w:hint="eastAsia"/>
              </w:rPr>
              <w:t>尼</w:t>
            </w:r>
            <w:r>
              <w:rPr>
                <w:rFonts w:ascii="PingFang TC" w:eastAsia="PingFang TC" w:hAnsi="PingFang TC" w:cs="PingFang TC" w:hint="eastAsia"/>
              </w:rPr>
              <w:t>诗</w:t>
            </w:r>
            <w:r>
              <w:rPr>
                <w:rFonts w:ascii="MS Mincho" w:eastAsia="MS Mincho" w:hAnsi="MS Mincho" w:cs="MS Mincho" w:hint="eastAsia"/>
              </w:rPr>
              <w:t>道</w:t>
            </w:r>
            <w:r>
              <w:t>253–261</w:t>
            </w:r>
            <w:r>
              <w:rPr>
                <w:rFonts w:ascii="MS Mincho" w:eastAsia="MS Mincho" w:hAnsi="MS Mincho" w:cs="MS Mincho" w:hint="eastAsia"/>
              </w:rPr>
              <w:t>号宜</w:t>
            </w:r>
            <w:r>
              <w:rPr>
                <w:rFonts w:ascii="PingFang TC" w:eastAsia="PingFang TC" w:hAnsi="PingFang TC" w:cs="PingFang TC" w:hint="eastAsia"/>
              </w:rPr>
              <w:t>时</w:t>
            </w:r>
            <w:r>
              <w:rPr>
                <w:rFonts w:ascii="MS Mincho" w:eastAsia="MS Mincho" w:hAnsi="MS Mincho" w:cs="MS Mincho" w:hint="eastAsia"/>
              </w:rPr>
              <w:t>商</w:t>
            </w:r>
            <w:r>
              <w:rPr>
                <w:rFonts w:ascii="PingFang TC" w:eastAsia="PingFang TC" w:hAnsi="PingFang TC" w:cs="PingFang TC" w:hint="eastAsia"/>
              </w:rPr>
              <w:t>业</w:t>
            </w:r>
            <w:r>
              <w:rPr>
                <w:rFonts w:ascii="MS Mincho" w:eastAsia="MS Mincho" w:hAnsi="MS Mincho" w:cs="MS Mincho" w:hint="eastAsia"/>
              </w:rPr>
              <w:t>大厦</w:t>
            </w:r>
            <w:r>
              <w:t>22</w:t>
            </w:r>
            <w:r>
              <w:rPr>
                <w:rFonts w:ascii="MS Mincho" w:eastAsia="MS Mincho" w:hAnsi="MS Mincho" w:cs="MS Mincho" w:hint="eastAsia"/>
              </w:rPr>
              <w:t>楼</w:t>
            </w:r>
            <w:r>
              <w:t>03</w:t>
            </w:r>
            <w:r>
              <w:rPr>
                <w:rFonts w:ascii="MS Mincho" w:eastAsia="MS Mincho" w:hAnsi="MS Mincho" w:cs="MS Mincho" w:hint="eastAsia"/>
              </w:rPr>
              <w:t>室</w:t>
            </w:r>
          </w:p>
        </w:tc>
      </w:tr>
      <w:tr w:rsidR="00AA69C5" w14:paraId="3033105F" w14:textId="77777777" w:rsidTr="00220615">
        <w:tc>
          <w:tcPr>
            <w:tcW w:w="4844" w:type="dxa"/>
          </w:tcPr>
          <w:p w14:paraId="2F6776D2" w14:textId="77777777" w:rsidR="00AA69C5" w:rsidRDefault="00AA69C5" w:rsidP="00220615">
            <w:pPr>
              <w:contextualSpacing/>
              <w:jc w:val="both"/>
              <w:rPr>
                <w:b/>
              </w:rPr>
            </w:pPr>
            <w:r>
              <w:rPr>
                <w:rFonts w:ascii="MS Mincho" w:eastAsia="MS Mincho" w:hAnsi="MS Mincho" w:cs="MS Mincho" w:hint="eastAsia"/>
                <w:b/>
              </w:rPr>
              <w:t>登</w:t>
            </w:r>
            <w:r>
              <w:rPr>
                <w:rFonts w:ascii="PingFang TC" w:eastAsia="PingFang TC" w:hAnsi="PingFang TC" w:cs="PingFang TC" w:hint="eastAsia"/>
                <w:b/>
              </w:rPr>
              <w:t>记编</w:t>
            </w:r>
            <w:r>
              <w:rPr>
                <w:rFonts w:ascii="MS Mincho" w:eastAsia="MS Mincho" w:hAnsi="MS Mincho" w:cs="MS Mincho" w:hint="eastAsia"/>
                <w:b/>
              </w:rPr>
              <w:t>号</w:t>
            </w:r>
          </w:p>
        </w:tc>
        <w:tc>
          <w:tcPr>
            <w:tcW w:w="4844" w:type="dxa"/>
          </w:tcPr>
          <w:p w14:paraId="2F461F7F" w14:textId="77777777" w:rsidR="00AA69C5" w:rsidRDefault="00AA69C5" w:rsidP="00220615">
            <w:pPr>
              <w:contextualSpacing/>
              <w:jc w:val="both"/>
            </w:pPr>
            <w:r>
              <w:t>80925278</w:t>
            </w:r>
          </w:p>
        </w:tc>
      </w:tr>
    </w:tbl>
    <w:p w14:paraId="3207E00F" w14:textId="77777777" w:rsidR="00AA69C5" w:rsidRPr="00AA69C5" w:rsidRDefault="00AA69C5" w:rsidP="00AA69C5">
      <w:pPr>
        <w:spacing w:line="240" w:lineRule="auto"/>
        <w:contextualSpacing/>
        <w:jc w:val="both"/>
      </w:pPr>
      <w:r>
        <w:rPr>
          <w:rFonts w:ascii="MS Mincho" w:eastAsia="MS Mincho" w:hAnsi="MS Mincho" w:cs="MS Mincho" w:hint="eastAsia"/>
          <w:lang w:val="ru-RU"/>
        </w:rPr>
        <w:t>本政策适用于</w:t>
      </w:r>
      <w:r w:rsidRPr="00AA69C5">
        <w:t>KnowaKYC</w:t>
      </w:r>
      <w:r>
        <w:rPr>
          <w:rFonts w:ascii="MS Mincho" w:eastAsia="MS Mincho" w:hAnsi="MS Mincho" w:cs="MS Mincho" w:hint="eastAsia"/>
          <w:lang w:val="ru-RU"/>
        </w:rPr>
        <w:t>平台、网站</w:t>
      </w:r>
      <w:r w:rsidRPr="00AA69C5">
        <w:t>https://knowakyc.com/</w:t>
      </w:r>
      <w:r w:rsidRPr="00AA69C5">
        <w:rPr>
          <w:rFonts w:ascii="MS Mincho" w:eastAsia="MS Mincho" w:hAnsi="MS Mincho" w:cs="MS Mincho" w:hint="eastAsia"/>
        </w:rPr>
        <w:t>，</w:t>
      </w:r>
      <w:r>
        <w:rPr>
          <w:rFonts w:ascii="MS Mincho" w:eastAsia="MS Mincho" w:hAnsi="MS Mincho" w:cs="MS Mincho" w:hint="eastAsia"/>
          <w:lang w:val="ru-RU"/>
        </w:rPr>
        <w:t>以及由</w:t>
      </w:r>
      <w:r w:rsidRPr="00AA69C5">
        <w:t>AXIONET TECHNOLOGIES LIMITED</w:t>
      </w:r>
      <w:r>
        <w:rPr>
          <w:rFonts w:ascii="MS Mincho" w:eastAsia="MS Mincho" w:hAnsi="MS Mincho" w:cs="MS Mincho" w:hint="eastAsia"/>
          <w:lang w:val="ru-RU"/>
        </w:rPr>
        <w:t>提供的相关网</w:t>
      </w:r>
      <w:r>
        <w:rPr>
          <w:rFonts w:ascii="PingFang TC" w:eastAsia="PingFang TC" w:hAnsi="PingFang TC" w:cs="PingFang TC" w:hint="eastAsia"/>
          <w:lang w:val="ru-RU"/>
        </w:rPr>
        <w:t>络应</w:t>
      </w:r>
      <w:r>
        <w:rPr>
          <w:rFonts w:ascii="MS Mincho" w:eastAsia="MS Mincho" w:hAnsi="MS Mincho" w:cs="MS Mincho" w:hint="eastAsia"/>
          <w:lang w:val="ru-RU"/>
        </w:rPr>
        <w:t>用程序、界面、</w:t>
      </w:r>
      <w:r>
        <w:rPr>
          <w:rFonts w:ascii="PingFang TC" w:eastAsia="PingFang TC" w:hAnsi="PingFang TC" w:cs="PingFang TC" w:hint="eastAsia"/>
          <w:lang w:val="ru-RU"/>
        </w:rPr>
        <w:t>软</w:t>
      </w:r>
      <w:r>
        <w:rPr>
          <w:rFonts w:ascii="MS Mincho" w:eastAsia="MS Mincho" w:hAnsi="MS Mincho" w:cs="MS Mincho" w:hint="eastAsia"/>
          <w:lang w:val="ru-RU"/>
        </w:rPr>
        <w:t>件模</w:t>
      </w:r>
      <w:r>
        <w:rPr>
          <w:rFonts w:ascii="PingFang TC" w:eastAsia="PingFang TC" w:hAnsi="PingFang TC" w:cs="PingFang TC" w:hint="eastAsia"/>
          <w:lang w:val="ru-RU"/>
        </w:rPr>
        <w:t>块</w:t>
      </w:r>
      <w:r>
        <w:rPr>
          <w:rFonts w:ascii="MS Mincho" w:eastAsia="MS Mincho" w:hAnsi="MS Mincho" w:cs="MS Mincho" w:hint="eastAsia"/>
          <w:lang w:val="ru-RU"/>
        </w:rPr>
        <w:t>和服</w:t>
      </w:r>
      <w:r>
        <w:rPr>
          <w:rFonts w:ascii="PingFang TC" w:eastAsia="PingFang TC" w:hAnsi="PingFang TC" w:cs="PingFang TC" w:hint="eastAsia"/>
          <w:lang w:val="ru-RU"/>
        </w:rPr>
        <w:t>务</w:t>
      </w:r>
      <w:r>
        <w:rPr>
          <w:rFonts w:ascii="MS Mincho" w:eastAsia="MS Mincho" w:hAnsi="MS Mincho" w:cs="MS Mincho" w:hint="eastAsia"/>
          <w:lang w:val="ru-RU"/>
        </w:rPr>
        <w:t>。本政策</w:t>
      </w:r>
      <w:r>
        <w:rPr>
          <w:rFonts w:ascii="PingFang TC" w:eastAsia="PingFang TC" w:hAnsi="PingFang TC" w:cs="PingFang TC" w:hint="eastAsia"/>
          <w:lang w:val="ru-RU"/>
        </w:rPr>
        <w:t>阐</w:t>
      </w:r>
      <w:r>
        <w:rPr>
          <w:rFonts w:ascii="MS Mincho" w:eastAsia="MS Mincho" w:hAnsi="MS Mincho" w:cs="MS Mincho" w:hint="eastAsia"/>
          <w:lang w:val="ru-RU"/>
        </w:rPr>
        <w:t>述了依据香港《个人</w:t>
      </w:r>
      <w:r>
        <w:rPr>
          <w:rFonts w:ascii="PingFang TC" w:eastAsia="PingFang TC" w:hAnsi="PingFang TC" w:cs="PingFang TC" w:hint="eastAsia"/>
          <w:lang w:val="ru-RU"/>
        </w:rPr>
        <w:t>资</w:t>
      </w:r>
      <w:r>
        <w:rPr>
          <w:rFonts w:ascii="MS Mincho" w:eastAsia="MS Mincho" w:hAnsi="MS Mincho" w:cs="MS Mincho" w:hint="eastAsia"/>
          <w:lang w:val="ru-RU"/>
        </w:rPr>
        <w:t>料</w:t>
      </w:r>
      <w:r w:rsidRPr="00AA69C5">
        <w:rPr>
          <w:rFonts w:ascii="MS Mincho" w:eastAsia="MS Mincho" w:hAnsi="MS Mincho" w:cs="MS Mincho" w:hint="eastAsia"/>
        </w:rPr>
        <w:t>（</w:t>
      </w:r>
      <w:r>
        <w:rPr>
          <w:rFonts w:ascii="MS Mincho" w:eastAsia="MS Mincho" w:hAnsi="MS Mincho" w:cs="MS Mincho" w:hint="eastAsia"/>
          <w:lang w:val="ru-RU"/>
        </w:rPr>
        <w:t>私</w:t>
      </w:r>
      <w:r>
        <w:rPr>
          <w:rFonts w:ascii="PingFang TC" w:eastAsia="PingFang TC" w:hAnsi="PingFang TC" w:cs="PingFang TC" w:hint="eastAsia"/>
          <w:lang w:val="ru-RU"/>
        </w:rPr>
        <w:t>隐</w:t>
      </w:r>
      <w:r w:rsidRPr="00AA69C5">
        <w:rPr>
          <w:rFonts w:ascii="MS Mincho" w:eastAsia="MS Mincho" w:hAnsi="MS Mincho" w:cs="MS Mincho" w:hint="eastAsia"/>
        </w:rPr>
        <w:t>）</w:t>
      </w:r>
      <w:r>
        <w:rPr>
          <w:rFonts w:ascii="MS Mincho" w:eastAsia="MS Mincho" w:hAnsi="MS Mincho" w:cs="MS Mincho" w:hint="eastAsia"/>
          <w:lang w:val="ru-RU"/>
        </w:rPr>
        <w:t>条例》</w:t>
      </w:r>
      <w:r w:rsidRPr="00AA69C5">
        <w:rPr>
          <w:rFonts w:ascii="MS Mincho" w:eastAsia="MS Mincho" w:hAnsi="MS Mincho" w:cs="MS Mincho" w:hint="eastAsia"/>
        </w:rPr>
        <w:t>（</w:t>
      </w:r>
      <w:r>
        <w:rPr>
          <w:rFonts w:ascii="MS Mincho" w:eastAsia="MS Mincho" w:hAnsi="MS Mincho" w:cs="MS Mincho" w:hint="eastAsia"/>
          <w:lang w:val="ru-RU"/>
        </w:rPr>
        <w:t>第</w:t>
      </w:r>
      <w:r w:rsidRPr="00AA69C5">
        <w:t>486</w:t>
      </w:r>
      <w:r>
        <w:rPr>
          <w:rFonts w:ascii="MS Mincho" w:eastAsia="MS Mincho" w:hAnsi="MS Mincho" w:cs="MS Mincho" w:hint="eastAsia"/>
          <w:lang w:val="ru-RU"/>
        </w:rPr>
        <w:t>章</w:t>
      </w:r>
      <w:r w:rsidRPr="00AA69C5">
        <w:rPr>
          <w:rFonts w:ascii="MS Mincho" w:eastAsia="MS Mincho" w:hAnsi="MS Mincho" w:cs="MS Mincho" w:hint="eastAsia"/>
        </w:rPr>
        <w:t>）（</w:t>
      </w:r>
      <w:r>
        <w:rPr>
          <w:rFonts w:ascii="MS Mincho" w:eastAsia="MS Mincho" w:hAnsi="MS Mincho" w:cs="MS Mincho" w:hint="eastAsia"/>
          <w:lang w:val="ru-RU"/>
        </w:rPr>
        <w:t>以下</w:t>
      </w:r>
      <w:r>
        <w:rPr>
          <w:rFonts w:ascii="PingFang TC" w:eastAsia="PingFang TC" w:hAnsi="PingFang TC" w:cs="PingFang TC" w:hint="eastAsia"/>
          <w:lang w:val="ru-RU"/>
        </w:rPr>
        <w:t>简</w:t>
      </w:r>
      <w:r>
        <w:rPr>
          <w:rFonts w:ascii="MS Mincho" w:eastAsia="MS Mincho" w:hAnsi="MS Mincho" w:cs="MS Mincho" w:hint="eastAsia"/>
          <w:lang w:val="ru-RU"/>
        </w:rPr>
        <w:t>称</w:t>
      </w:r>
      <w:r w:rsidRPr="00AA69C5">
        <w:t>"</w:t>
      </w:r>
      <w:r>
        <w:rPr>
          <w:rFonts w:ascii="MS Mincho" w:eastAsia="MS Mincho" w:hAnsi="MS Mincho" w:cs="MS Mincho" w:hint="eastAsia"/>
          <w:lang w:val="ru-RU"/>
        </w:rPr>
        <w:t>私</w:t>
      </w:r>
      <w:r>
        <w:rPr>
          <w:rFonts w:ascii="PingFang TC" w:eastAsia="PingFang TC" w:hAnsi="PingFang TC" w:cs="PingFang TC" w:hint="eastAsia"/>
          <w:lang w:val="ru-RU"/>
        </w:rPr>
        <w:t>隐</w:t>
      </w:r>
      <w:r>
        <w:rPr>
          <w:rFonts w:ascii="MS Mincho" w:eastAsia="MS Mincho" w:hAnsi="MS Mincho" w:cs="MS Mincho" w:hint="eastAsia"/>
          <w:lang w:val="ru-RU"/>
        </w:rPr>
        <w:t>条例</w:t>
      </w:r>
      <w:r w:rsidRPr="00AA69C5">
        <w:t>"</w:t>
      </w:r>
      <w:r w:rsidRPr="00AA69C5">
        <w:rPr>
          <w:rFonts w:ascii="MS Mincho" w:eastAsia="MS Mincho" w:hAnsi="MS Mincho" w:cs="MS Mincho" w:hint="eastAsia"/>
        </w:rPr>
        <w:t>）</w:t>
      </w:r>
      <w:r>
        <w:rPr>
          <w:rFonts w:ascii="MS Mincho" w:eastAsia="MS Mincho" w:hAnsi="MS Mincho" w:cs="MS Mincho" w:hint="eastAsia"/>
          <w:lang w:val="ru-RU"/>
        </w:rPr>
        <w:t>收集、存</w:t>
      </w:r>
      <w:r>
        <w:rPr>
          <w:rFonts w:ascii="PingFang TC" w:eastAsia="PingFang TC" w:hAnsi="PingFang TC" w:cs="PingFang TC" w:hint="eastAsia"/>
          <w:lang w:val="ru-RU"/>
        </w:rPr>
        <w:t>储</w:t>
      </w:r>
      <w:r>
        <w:rPr>
          <w:rFonts w:ascii="MS Mincho" w:eastAsia="MS Mincho" w:hAnsi="MS Mincho" w:cs="MS Mincho" w:hint="eastAsia"/>
          <w:lang w:val="ru-RU"/>
        </w:rPr>
        <w:t>、</w:t>
      </w:r>
      <w:r>
        <w:rPr>
          <w:rFonts w:ascii="PingFang TC" w:eastAsia="PingFang TC" w:hAnsi="PingFang TC" w:cs="PingFang TC" w:hint="eastAsia"/>
          <w:lang w:val="ru-RU"/>
        </w:rPr>
        <w:t>处</w:t>
      </w:r>
      <w:r>
        <w:rPr>
          <w:rFonts w:ascii="MS Mincho" w:eastAsia="MS Mincho" w:hAnsi="MS Mincho" w:cs="MS Mincho" w:hint="eastAsia"/>
          <w:lang w:val="ru-RU"/>
        </w:rPr>
        <w:t>理、使用、披露及保</w:t>
      </w:r>
      <w:r>
        <w:rPr>
          <w:rFonts w:ascii="PingFang TC" w:eastAsia="PingFang TC" w:hAnsi="PingFang TC" w:cs="PingFang TC" w:hint="eastAsia"/>
          <w:lang w:val="ru-RU"/>
        </w:rPr>
        <w:t>护</w:t>
      </w:r>
      <w:r>
        <w:rPr>
          <w:rFonts w:ascii="MS Mincho" w:eastAsia="MS Mincho" w:hAnsi="MS Mincho" w:cs="MS Mincho" w:hint="eastAsia"/>
          <w:lang w:val="ru-RU"/>
        </w:rPr>
        <w:t>个人</w:t>
      </w:r>
      <w:r>
        <w:rPr>
          <w:rFonts w:ascii="PingFang TC" w:eastAsia="PingFang TC" w:hAnsi="PingFang TC" w:cs="PingFang TC" w:hint="eastAsia"/>
          <w:lang w:val="ru-RU"/>
        </w:rPr>
        <w:t>资</w:t>
      </w:r>
      <w:r>
        <w:rPr>
          <w:rFonts w:ascii="MS Mincho" w:eastAsia="MS Mincho" w:hAnsi="MS Mincho" w:cs="MS Mincho" w:hint="eastAsia"/>
          <w:lang w:val="ru-RU"/>
        </w:rPr>
        <w:t>料的相关程序。</w:t>
      </w:r>
    </w:p>
    <w:p w14:paraId="732B673A"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1. </w:t>
      </w:r>
      <w:r>
        <w:rPr>
          <w:rFonts w:ascii="Times New Roman" w:hAnsi="Times New Roman"/>
          <w:color w:val="auto"/>
          <w:sz w:val="22"/>
          <w:lang w:val="ru-RU"/>
        </w:rPr>
        <w:t>目的与范</w:t>
      </w:r>
      <w:r>
        <w:rPr>
          <w:rFonts w:ascii="Microsoft JhengHei" w:eastAsia="Microsoft JhengHei" w:hAnsi="Microsoft JhengHei" w:cs="Microsoft JhengHei" w:hint="eastAsia"/>
          <w:color w:val="auto"/>
          <w:sz w:val="22"/>
          <w:lang w:val="ru-RU"/>
        </w:rPr>
        <w:t>围</w:t>
      </w:r>
    </w:p>
    <w:p w14:paraId="63241CB8" w14:textId="77777777" w:rsidR="00AA69C5" w:rsidRPr="00AA69C5" w:rsidRDefault="00AA69C5" w:rsidP="00AA69C5">
      <w:pPr>
        <w:spacing w:line="240" w:lineRule="auto"/>
        <w:contextualSpacing/>
        <w:jc w:val="both"/>
      </w:pPr>
      <w:r w:rsidRPr="00AA69C5">
        <w:t xml:space="preserve">1.1. </w:t>
      </w:r>
      <w:r>
        <w:rPr>
          <w:rFonts w:ascii="MS Mincho" w:eastAsia="MS Mincho" w:hAnsi="MS Mincho" w:cs="MS Mincho" w:hint="eastAsia"/>
          <w:lang w:val="ru-RU"/>
        </w:rPr>
        <w:t>本政策</w:t>
      </w:r>
      <w:r>
        <w:rPr>
          <w:rFonts w:ascii="PingFang TC" w:eastAsia="PingFang TC" w:hAnsi="PingFang TC" w:cs="PingFang TC" w:hint="eastAsia"/>
          <w:lang w:val="ru-RU"/>
        </w:rPr>
        <w:t>规</w:t>
      </w:r>
      <w:r>
        <w:rPr>
          <w:rFonts w:ascii="MS Mincho" w:eastAsia="MS Mincho" w:hAnsi="MS Mincho" w:cs="MS Mincho" w:hint="eastAsia"/>
          <w:lang w:val="ru-RU"/>
        </w:rPr>
        <w:t>定了在提供和使用</w:t>
      </w:r>
      <w:r w:rsidRPr="00AA69C5">
        <w:t xml:space="preserve"> KnowaKYC </w:t>
      </w:r>
      <w:r>
        <w:rPr>
          <w:rFonts w:ascii="MS Mincho" w:eastAsia="MS Mincho" w:hAnsi="MS Mincho" w:cs="MS Mincho" w:hint="eastAsia"/>
          <w:lang w:val="ru-RU"/>
        </w:rPr>
        <w:t>云端</w:t>
      </w:r>
      <w:r w:rsidRPr="00AA69C5">
        <w:t xml:space="preserve"> KYC </w:t>
      </w:r>
      <w:r>
        <w:rPr>
          <w:rFonts w:ascii="MS Mincho" w:eastAsia="MS Mincho" w:hAnsi="MS Mincho" w:cs="MS Mincho" w:hint="eastAsia"/>
          <w:lang w:val="ru-RU"/>
        </w:rPr>
        <w:t>平台</w:t>
      </w:r>
      <w:r>
        <w:rPr>
          <w:rFonts w:ascii="PingFang TC" w:eastAsia="PingFang TC" w:hAnsi="PingFang TC" w:cs="PingFang TC" w:hint="eastAsia"/>
          <w:lang w:val="ru-RU"/>
        </w:rPr>
        <w:t>过</w:t>
      </w:r>
      <w:r>
        <w:rPr>
          <w:rFonts w:ascii="MS Mincho" w:eastAsia="MS Mincho" w:hAnsi="MS Mincho" w:cs="MS Mincho" w:hint="eastAsia"/>
          <w:lang w:val="ru-RU"/>
        </w:rPr>
        <w:t>程中</w:t>
      </w:r>
      <w:r>
        <w:rPr>
          <w:rFonts w:ascii="PingFang TC" w:eastAsia="PingFang TC" w:hAnsi="PingFang TC" w:cs="PingFang TC" w:hint="eastAsia"/>
          <w:lang w:val="ru-RU"/>
        </w:rPr>
        <w:t>处</w:t>
      </w:r>
      <w:r>
        <w:rPr>
          <w:rFonts w:ascii="MS Mincho" w:eastAsia="MS Mincho" w:hAnsi="MS Mincho" w:cs="MS Mincho" w:hint="eastAsia"/>
          <w:lang w:val="ru-RU"/>
        </w:rPr>
        <w:t>理个人数据的原</w:t>
      </w:r>
      <w:r>
        <w:rPr>
          <w:rFonts w:ascii="PingFang TC" w:eastAsia="PingFang TC" w:hAnsi="PingFang TC" w:cs="PingFang TC" w:hint="eastAsia"/>
          <w:lang w:val="ru-RU"/>
        </w:rPr>
        <w:t>则</w:t>
      </w:r>
      <w:r>
        <w:rPr>
          <w:rFonts w:ascii="MS Mincho" w:eastAsia="MS Mincho" w:hAnsi="MS Mincho" w:cs="MS Mincho" w:hint="eastAsia"/>
          <w:lang w:val="ru-RU"/>
        </w:rPr>
        <w:t>与</w:t>
      </w:r>
      <w:r>
        <w:rPr>
          <w:rFonts w:ascii="PingFang TC" w:eastAsia="PingFang TC" w:hAnsi="PingFang TC" w:cs="PingFang TC" w:hint="eastAsia"/>
          <w:lang w:val="ru-RU"/>
        </w:rPr>
        <w:t>规则</w:t>
      </w:r>
      <w:r>
        <w:rPr>
          <w:rFonts w:ascii="MS Mincho" w:eastAsia="MS Mincho" w:hAnsi="MS Mincho" w:cs="MS Mincho" w:hint="eastAsia"/>
          <w:lang w:val="ru-RU"/>
        </w:rPr>
        <w:t>。</w:t>
      </w:r>
      <w:r>
        <w:rPr>
          <w:rFonts w:ascii="PingFang TC" w:eastAsia="PingFang TC" w:hAnsi="PingFang TC" w:cs="PingFang TC" w:hint="eastAsia"/>
          <w:lang w:val="ru-RU"/>
        </w:rPr>
        <w:t>该</w:t>
      </w:r>
      <w:r>
        <w:rPr>
          <w:rFonts w:ascii="MS Mincho" w:eastAsia="MS Mincho" w:hAnsi="MS Mincho" w:cs="MS Mincho" w:hint="eastAsia"/>
          <w:lang w:val="ru-RU"/>
        </w:rPr>
        <w:t>平台</w:t>
      </w:r>
      <w:r>
        <w:rPr>
          <w:rFonts w:ascii="PingFang TC" w:eastAsia="PingFang TC" w:hAnsi="PingFang TC" w:cs="PingFang TC" w:hint="eastAsia"/>
          <w:lang w:val="ru-RU"/>
        </w:rPr>
        <w:t>专为</w:t>
      </w:r>
      <w:r>
        <w:rPr>
          <w:rFonts w:ascii="MS Mincho" w:eastAsia="MS Mincho" w:hAnsi="MS Mincho" w:cs="MS Mincho" w:hint="eastAsia"/>
          <w:lang w:val="ru-RU"/>
        </w:rPr>
        <w:t>企</w:t>
      </w:r>
      <w:r>
        <w:rPr>
          <w:rFonts w:ascii="PingFang TC" w:eastAsia="PingFang TC" w:hAnsi="PingFang TC" w:cs="PingFang TC" w:hint="eastAsia"/>
          <w:lang w:val="ru-RU"/>
        </w:rPr>
        <w:t>业设计</w:t>
      </w:r>
      <w:r w:rsidRPr="00AA69C5">
        <w:rPr>
          <w:rFonts w:ascii="MS Mincho" w:eastAsia="MS Mincho" w:hAnsi="MS Mincho" w:cs="MS Mincho" w:hint="eastAsia"/>
        </w:rPr>
        <w:t>，</w:t>
      </w:r>
      <w:r>
        <w:rPr>
          <w:rFonts w:ascii="MS Mincho" w:eastAsia="MS Mincho" w:hAnsi="MS Mincho" w:cs="MS Mincho" w:hint="eastAsia"/>
          <w:lang w:val="ru-RU"/>
        </w:rPr>
        <w:t>用于身份</w:t>
      </w:r>
      <w:r>
        <w:rPr>
          <w:rFonts w:ascii="PingFang TC" w:eastAsia="PingFang TC" w:hAnsi="PingFang TC" w:cs="PingFang TC" w:hint="eastAsia"/>
          <w:lang w:val="ru-RU"/>
        </w:rPr>
        <w:t>验证</w:t>
      </w:r>
      <w:r>
        <w:rPr>
          <w:rFonts w:ascii="MS Mincho" w:eastAsia="MS Mincho" w:hAnsi="MS Mincho" w:cs="MS Mincho" w:hint="eastAsia"/>
          <w:lang w:val="ru-RU"/>
        </w:rPr>
        <w:t>、文件核</w:t>
      </w:r>
      <w:r>
        <w:rPr>
          <w:rFonts w:ascii="PingFang TC" w:eastAsia="PingFang TC" w:hAnsi="PingFang TC" w:cs="PingFang TC" w:hint="eastAsia"/>
          <w:lang w:val="ru-RU"/>
        </w:rPr>
        <w:t>查</w:t>
      </w:r>
      <w:r>
        <w:rPr>
          <w:rFonts w:ascii="MS Mincho" w:eastAsia="MS Mincho" w:hAnsi="MS Mincho" w:cs="MS Mincho" w:hint="eastAsia"/>
          <w:lang w:val="ru-RU"/>
        </w:rPr>
        <w:t>、授</w:t>
      </w:r>
      <w:r>
        <w:rPr>
          <w:rFonts w:ascii="Yu Gothic" w:eastAsia="Yu Gothic" w:hAnsi="Yu Gothic" w:cs="Yu Gothic" w:hint="eastAsia"/>
          <w:lang w:val="ru-RU"/>
        </w:rPr>
        <w:t>权</w:t>
      </w:r>
      <w:r>
        <w:rPr>
          <w:rFonts w:ascii="PingFang TC" w:eastAsia="PingFang TC" w:hAnsi="PingFang TC" w:cs="PingFang TC" w:hint="eastAsia"/>
          <w:lang w:val="ru-RU"/>
        </w:rPr>
        <w:t>审查</w:t>
      </w:r>
      <w:r>
        <w:rPr>
          <w:rFonts w:ascii="MS Mincho" w:eastAsia="MS Mincho" w:hAnsi="MS Mincho" w:cs="MS Mincho" w:hint="eastAsia"/>
          <w:lang w:val="ru-RU"/>
        </w:rPr>
        <w:t>、欺</w:t>
      </w:r>
      <w:r>
        <w:rPr>
          <w:rFonts w:ascii="PingFang TC" w:eastAsia="PingFang TC" w:hAnsi="PingFang TC" w:cs="PingFang TC" w:hint="eastAsia"/>
          <w:lang w:val="ru-RU"/>
        </w:rPr>
        <w:t>诈风险评</w:t>
      </w:r>
      <w:r>
        <w:rPr>
          <w:rFonts w:ascii="MS Mincho" w:eastAsia="MS Mincho" w:hAnsi="MS Mincho" w:cs="MS Mincho" w:hint="eastAsia"/>
          <w:lang w:val="ru-RU"/>
        </w:rPr>
        <w:t>估及其他客</w:t>
      </w:r>
      <w:r>
        <w:rPr>
          <w:rFonts w:ascii="PingFang TC" w:eastAsia="PingFang TC" w:hAnsi="PingFang TC" w:cs="PingFang TC" w:hint="eastAsia"/>
          <w:lang w:val="ru-RU"/>
        </w:rPr>
        <w:t>户</w:t>
      </w:r>
      <w:r>
        <w:rPr>
          <w:rFonts w:ascii="MS Mincho" w:eastAsia="MS Mincho" w:hAnsi="MS Mincho" w:cs="MS Mincho" w:hint="eastAsia"/>
          <w:lang w:val="ru-RU"/>
        </w:rPr>
        <w:t>尽</w:t>
      </w:r>
      <w:r>
        <w:rPr>
          <w:rFonts w:ascii="PingFang TC" w:eastAsia="PingFang TC" w:hAnsi="PingFang TC" w:cs="PingFang TC" w:hint="eastAsia"/>
          <w:lang w:val="ru-RU"/>
        </w:rPr>
        <w:t>职调查</w:t>
      </w:r>
      <w:r>
        <w:rPr>
          <w:rFonts w:ascii="MS Mincho" w:eastAsia="MS Mincho" w:hAnsi="MS Mincho" w:cs="MS Mincho" w:hint="eastAsia"/>
          <w:lang w:val="ru-RU"/>
        </w:rPr>
        <w:t>程序。</w:t>
      </w:r>
    </w:p>
    <w:p w14:paraId="7B6EBA66" w14:textId="77777777" w:rsidR="00AA69C5" w:rsidRPr="00AA69C5" w:rsidRDefault="00AA69C5" w:rsidP="00AA69C5">
      <w:pPr>
        <w:spacing w:line="240" w:lineRule="auto"/>
        <w:contextualSpacing/>
        <w:jc w:val="both"/>
      </w:pPr>
      <w:r w:rsidRPr="00AA69C5">
        <w:t xml:space="preserve">1.2. </w:t>
      </w:r>
      <w:r>
        <w:rPr>
          <w:rFonts w:ascii="MS Mincho" w:eastAsia="MS Mincho" w:hAnsi="MS Mincho" w:cs="MS Mincho" w:hint="eastAsia"/>
          <w:lang w:val="ru-RU"/>
        </w:rPr>
        <w:t>本政策适用于网站及平台用</w:t>
      </w:r>
      <w:r>
        <w:rPr>
          <w:rFonts w:ascii="PingFang TC" w:eastAsia="PingFang TC" w:hAnsi="PingFang TC" w:cs="PingFang TC" w:hint="eastAsia"/>
          <w:lang w:val="ru-RU"/>
        </w:rPr>
        <w:t>户</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与合作方代表、通</w:t>
      </w:r>
      <w:r>
        <w:rPr>
          <w:rFonts w:ascii="PingFang TC" w:eastAsia="PingFang TC" w:hAnsi="PingFang TC" w:cs="PingFang TC" w:hint="eastAsia"/>
          <w:lang w:val="ru-RU"/>
        </w:rPr>
        <w:t>过</w:t>
      </w:r>
      <w:r w:rsidRPr="00AA69C5">
        <w:t>KnowaKYC</w:t>
      </w:r>
      <w:r>
        <w:rPr>
          <w:rFonts w:ascii="MS Mincho" w:eastAsia="MS Mincho" w:hAnsi="MS Mincho" w:cs="MS Mincho" w:hint="eastAsia"/>
          <w:lang w:val="ru-RU"/>
        </w:rPr>
        <w:t>完成身份</w:t>
      </w:r>
      <w:r>
        <w:rPr>
          <w:rFonts w:ascii="PingFang TC" w:eastAsia="PingFang TC" w:hAnsi="PingFang TC" w:cs="PingFang TC" w:hint="eastAsia"/>
          <w:lang w:val="ru-RU"/>
        </w:rPr>
        <w:t>验证</w:t>
      </w:r>
      <w:r>
        <w:rPr>
          <w:rFonts w:ascii="MS Mincho" w:eastAsia="MS Mincho" w:hAnsi="MS Mincho" w:cs="MS Mincho" w:hint="eastAsia"/>
          <w:lang w:val="ru-RU"/>
        </w:rPr>
        <w:t>的</w:t>
      </w:r>
      <w:r>
        <w:rPr>
          <w:rFonts w:ascii="PingFang TC" w:eastAsia="PingFang TC" w:hAnsi="PingFang TC" w:cs="PingFang TC" w:hint="eastAsia"/>
          <w:lang w:val="ru-RU"/>
        </w:rPr>
        <w:t>终</w:t>
      </w:r>
      <w:r>
        <w:rPr>
          <w:rFonts w:ascii="MS Mincho" w:eastAsia="MS Mincho" w:hAnsi="MS Mincho" w:cs="MS Mincho" w:hint="eastAsia"/>
          <w:lang w:val="ru-RU"/>
        </w:rPr>
        <w:t>端个人用</w:t>
      </w:r>
      <w:r>
        <w:rPr>
          <w:rFonts w:ascii="PingFang TC" w:eastAsia="PingFang TC" w:hAnsi="PingFang TC" w:cs="PingFang TC" w:hint="eastAsia"/>
          <w:lang w:val="ru-RU"/>
        </w:rPr>
        <w:t>户</w:t>
      </w:r>
      <w:r>
        <w:rPr>
          <w:rFonts w:ascii="MS Mincho" w:eastAsia="MS Mincho" w:hAnsi="MS Mincho" w:cs="MS Mincho" w:hint="eastAsia"/>
          <w:lang w:val="ru-RU"/>
        </w:rPr>
        <w:t>、</w:t>
      </w:r>
      <w:r w:rsidRPr="00AA69C5">
        <w:t>AXIONET TECHNOLOGIES LIMITED</w:t>
      </w:r>
      <w:r>
        <w:rPr>
          <w:rFonts w:ascii="MS Mincho" w:eastAsia="MS Mincho" w:hAnsi="MS Mincho" w:cs="MS Mincho" w:hint="eastAsia"/>
          <w:lang w:val="ru-RU"/>
        </w:rPr>
        <w:t>的求</w:t>
      </w:r>
      <w:r>
        <w:rPr>
          <w:rFonts w:ascii="PingFang TC" w:eastAsia="PingFang TC" w:hAnsi="PingFang TC" w:cs="PingFang TC" w:hint="eastAsia"/>
          <w:lang w:val="ru-RU"/>
        </w:rPr>
        <w:t>职</w:t>
      </w:r>
      <w:r>
        <w:rPr>
          <w:rFonts w:ascii="MS Mincho" w:eastAsia="MS Mincho" w:hAnsi="MS Mincho" w:cs="MS Mincho" w:hint="eastAsia"/>
          <w:lang w:val="ru-RU"/>
        </w:rPr>
        <w:t>者及</w:t>
      </w:r>
      <w:r>
        <w:rPr>
          <w:rFonts w:ascii="PingFang TC" w:eastAsia="PingFang TC" w:hAnsi="PingFang TC" w:cs="PingFang TC" w:hint="eastAsia"/>
          <w:lang w:val="ru-RU"/>
        </w:rPr>
        <w:t>员</w:t>
      </w:r>
      <w:r>
        <w:rPr>
          <w:rFonts w:ascii="MS Mincho" w:eastAsia="MS Mincho" w:hAnsi="MS Mincho" w:cs="MS Mincho" w:hint="eastAsia"/>
          <w:lang w:val="ru-RU"/>
        </w:rPr>
        <w:t>工、服</w:t>
      </w:r>
      <w:r>
        <w:rPr>
          <w:rFonts w:ascii="PingFang TC" w:eastAsia="PingFang TC" w:hAnsi="PingFang TC" w:cs="PingFang TC" w:hint="eastAsia"/>
          <w:lang w:val="ru-RU"/>
        </w:rPr>
        <w:t>务</w:t>
      </w:r>
      <w:r>
        <w:rPr>
          <w:rFonts w:ascii="MS Mincho" w:eastAsia="MS Mincho" w:hAnsi="MS Mincho" w:cs="MS Mincho" w:hint="eastAsia"/>
          <w:lang w:val="ru-RU"/>
        </w:rPr>
        <w:t>提供商</w:t>
      </w:r>
      <w:r w:rsidRPr="00AA69C5">
        <w:rPr>
          <w:rFonts w:ascii="MS Mincho" w:eastAsia="MS Mincho" w:hAnsi="MS Mincho" w:cs="MS Mincho" w:hint="eastAsia"/>
        </w:rPr>
        <w:t>，</w:t>
      </w:r>
      <w:r>
        <w:rPr>
          <w:rFonts w:ascii="MS Mincho" w:eastAsia="MS Mincho" w:hAnsi="MS Mincho" w:cs="MS Mincho" w:hint="eastAsia"/>
          <w:lang w:val="ru-RU"/>
        </w:rPr>
        <w:t>以及其他由本公司</w:t>
      </w:r>
      <w:r>
        <w:rPr>
          <w:rFonts w:ascii="PingFang TC" w:eastAsia="PingFang TC" w:hAnsi="PingFang TC" w:cs="PingFang TC" w:hint="eastAsia"/>
          <w:lang w:val="ru-RU"/>
        </w:rPr>
        <w:t>处</w:t>
      </w:r>
      <w:r>
        <w:rPr>
          <w:rFonts w:ascii="MS Mincho" w:eastAsia="MS Mincho" w:hAnsi="MS Mincho" w:cs="MS Mincho" w:hint="eastAsia"/>
          <w:lang w:val="ru-RU"/>
        </w:rPr>
        <w:t>理其个人数据的自然人的个人数据。</w:t>
      </w:r>
    </w:p>
    <w:p w14:paraId="61F1C90C" w14:textId="77777777" w:rsidR="00AA69C5" w:rsidRPr="00AA69C5" w:rsidRDefault="00AA69C5" w:rsidP="00AA69C5">
      <w:pPr>
        <w:spacing w:line="240" w:lineRule="auto"/>
        <w:contextualSpacing/>
        <w:jc w:val="both"/>
      </w:pPr>
      <w:r w:rsidRPr="00AA69C5">
        <w:t xml:space="preserve">1.3. </w:t>
      </w:r>
      <w:r>
        <w:rPr>
          <w:rFonts w:ascii="MS Mincho" w:eastAsia="MS Mincho" w:hAnsi="MS Mincho" w:cs="MS Mincho" w:hint="eastAsia"/>
          <w:lang w:val="ru-RU"/>
        </w:rPr>
        <w:t>根据具体</w:t>
      </w:r>
      <w:r>
        <w:rPr>
          <w:rFonts w:ascii="PingFang TC" w:eastAsia="PingFang TC" w:hAnsi="PingFang TC" w:cs="PingFang TC" w:hint="eastAsia"/>
          <w:lang w:val="ru-RU"/>
        </w:rPr>
        <w:t>业务</w:t>
      </w:r>
      <w:r>
        <w:rPr>
          <w:rFonts w:ascii="MS Mincho" w:eastAsia="MS Mincho" w:hAnsi="MS Mincho" w:cs="MS Mincho" w:hint="eastAsia"/>
          <w:lang w:val="ru-RU"/>
        </w:rPr>
        <w:t>流程</w:t>
      </w:r>
      <w:r w:rsidRPr="00AA69C5">
        <w:rPr>
          <w:rFonts w:ascii="MS Mincho" w:eastAsia="MS Mincho" w:hAnsi="MS Mincho" w:cs="MS Mincho" w:hint="eastAsia"/>
        </w:rPr>
        <w:t>，</w:t>
      </w:r>
      <w:r w:rsidRPr="00AA69C5">
        <w:t xml:space="preserve">AXIONET TECHNOLOGIES LIMITED </w:t>
      </w:r>
      <w:r>
        <w:rPr>
          <w:rFonts w:ascii="MS Mincho" w:eastAsia="MS Mincho" w:hAnsi="MS Mincho" w:cs="MS Mincho" w:hint="eastAsia"/>
          <w:lang w:val="ru-RU"/>
        </w:rPr>
        <w:t>可能以下列身份参与其中</w:t>
      </w:r>
      <w:r w:rsidRPr="00AA69C5">
        <w:rPr>
          <w:rFonts w:ascii="MS Mincho" w:eastAsia="MS Mincho" w:hAnsi="MS Mincho" w:cs="MS Mincho" w:hint="eastAsia"/>
        </w:rPr>
        <w:t>：</w:t>
      </w:r>
      <w:r w:rsidRPr="00AA69C5">
        <w:t xml:space="preserve">(a) </w:t>
      </w:r>
      <w:r>
        <w:rPr>
          <w:rFonts w:ascii="MS Mincho" w:eastAsia="MS Mincho" w:hAnsi="MS Mincho" w:cs="MS Mincho" w:hint="eastAsia"/>
          <w:lang w:val="ru-RU"/>
        </w:rPr>
        <w:t>数据使用者</w:t>
      </w:r>
      <w:r w:rsidRPr="00AA69C5">
        <w:t>——</w:t>
      </w:r>
      <w:r>
        <w:rPr>
          <w:rFonts w:ascii="MS Mincho" w:eastAsia="MS Mincho" w:hAnsi="MS Mincho" w:cs="MS Mincho" w:hint="eastAsia"/>
          <w:lang w:val="ru-RU"/>
        </w:rPr>
        <w:t>独立或共同控制个人数据的收集、存</w:t>
      </w:r>
      <w:r>
        <w:rPr>
          <w:rFonts w:ascii="PingFang TC" w:eastAsia="PingFang TC" w:hAnsi="PingFang TC" w:cs="PingFang TC" w:hint="eastAsia"/>
          <w:lang w:val="ru-RU"/>
        </w:rPr>
        <w:t>储</w:t>
      </w:r>
      <w:r>
        <w:rPr>
          <w:rFonts w:ascii="MS Mincho" w:eastAsia="MS Mincho" w:hAnsi="MS Mincho" w:cs="MS Mincho" w:hint="eastAsia"/>
          <w:lang w:val="ru-RU"/>
        </w:rPr>
        <w:t>、</w:t>
      </w:r>
      <w:r>
        <w:rPr>
          <w:rFonts w:ascii="PingFang TC" w:eastAsia="PingFang TC" w:hAnsi="PingFang TC" w:cs="PingFang TC" w:hint="eastAsia"/>
          <w:lang w:val="ru-RU"/>
        </w:rPr>
        <w:t>处</w:t>
      </w:r>
      <w:r>
        <w:rPr>
          <w:rFonts w:ascii="MS Mincho" w:eastAsia="MS Mincho" w:hAnsi="MS Mincho" w:cs="MS Mincho" w:hint="eastAsia"/>
          <w:lang w:val="ru-RU"/>
        </w:rPr>
        <w:t>理或使用的一方</w:t>
      </w:r>
      <w:r w:rsidRPr="00AA69C5">
        <w:rPr>
          <w:rFonts w:ascii="MS Mincho" w:eastAsia="MS Mincho" w:hAnsi="MS Mincho" w:cs="MS Mincho" w:hint="eastAsia"/>
        </w:rPr>
        <w:t>；</w:t>
      </w:r>
      <w:r>
        <w:rPr>
          <w:rFonts w:ascii="MS Mincho" w:eastAsia="MS Mincho" w:hAnsi="MS Mincho" w:cs="MS Mincho" w:hint="eastAsia"/>
          <w:lang w:val="ru-RU"/>
        </w:rPr>
        <w:t>或</w:t>
      </w:r>
      <w:r w:rsidRPr="00AA69C5">
        <w:t xml:space="preserve"> (b) </w:t>
      </w:r>
      <w:r>
        <w:rPr>
          <w:rFonts w:ascii="MS Mincho" w:eastAsia="MS Mincho" w:hAnsi="MS Mincho" w:cs="MS Mincho" w:hint="eastAsia"/>
          <w:lang w:val="ru-RU"/>
        </w:rPr>
        <w:t>数据</w:t>
      </w:r>
      <w:r>
        <w:rPr>
          <w:rFonts w:ascii="PingFang TC" w:eastAsia="PingFang TC" w:hAnsi="PingFang TC" w:cs="PingFang TC" w:hint="eastAsia"/>
          <w:lang w:val="ru-RU"/>
        </w:rPr>
        <w:t>处</w:t>
      </w:r>
      <w:r>
        <w:rPr>
          <w:rFonts w:ascii="MS Mincho" w:eastAsia="MS Mincho" w:hAnsi="MS Mincho" w:cs="MS Mincho" w:hint="eastAsia"/>
          <w:lang w:val="ru-RU"/>
        </w:rPr>
        <w:t>理者</w:t>
      </w:r>
      <w:r w:rsidRPr="00AA69C5">
        <w:t>——</w:t>
      </w:r>
      <w:r>
        <w:rPr>
          <w:rFonts w:ascii="MS Mincho" w:eastAsia="MS Mincho" w:hAnsi="MS Mincho" w:cs="MS Mincho" w:hint="eastAsia"/>
          <w:lang w:val="ru-RU"/>
        </w:rPr>
        <w:t>代表</w:t>
      </w:r>
      <w:r w:rsidRPr="00AA69C5">
        <w:t xml:space="preserve"> KnowaKYC </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并根据其指示</w:t>
      </w:r>
      <w:r>
        <w:rPr>
          <w:rFonts w:ascii="PingFang TC" w:eastAsia="PingFang TC" w:hAnsi="PingFang TC" w:cs="PingFang TC" w:hint="eastAsia"/>
          <w:lang w:val="ru-RU"/>
        </w:rPr>
        <w:t>对</w:t>
      </w:r>
      <w:r>
        <w:rPr>
          <w:rFonts w:ascii="MS Mincho" w:eastAsia="MS Mincho" w:hAnsi="MS Mincho" w:cs="MS Mincho" w:hint="eastAsia"/>
          <w:lang w:val="ru-RU"/>
        </w:rPr>
        <w:t>数据</w:t>
      </w:r>
      <w:r>
        <w:rPr>
          <w:rFonts w:ascii="PingFang TC" w:eastAsia="PingFang TC" w:hAnsi="PingFang TC" w:cs="PingFang TC" w:hint="eastAsia"/>
          <w:lang w:val="ru-RU"/>
        </w:rPr>
        <w:t>进</w:t>
      </w:r>
      <w:r>
        <w:rPr>
          <w:rFonts w:ascii="MS Mincho" w:eastAsia="MS Mincho" w:hAnsi="MS Mincho" w:cs="MS Mincho" w:hint="eastAsia"/>
          <w:lang w:val="ru-RU"/>
        </w:rPr>
        <w:t>行</w:t>
      </w:r>
      <w:r>
        <w:rPr>
          <w:rFonts w:ascii="PingFang TC" w:eastAsia="PingFang TC" w:hAnsi="PingFang TC" w:cs="PingFang TC" w:hint="eastAsia"/>
          <w:lang w:val="ru-RU"/>
        </w:rPr>
        <w:t>处</w:t>
      </w:r>
      <w:r>
        <w:rPr>
          <w:rFonts w:ascii="MS Mincho" w:eastAsia="MS Mincho" w:hAnsi="MS Mincho" w:cs="MS Mincho" w:hint="eastAsia"/>
          <w:lang w:val="ru-RU"/>
        </w:rPr>
        <w:t>理的一方。</w:t>
      </w:r>
    </w:p>
    <w:p w14:paraId="13BAC414" w14:textId="77777777" w:rsidR="00AA69C5" w:rsidRPr="00AA69C5" w:rsidRDefault="00AA69C5" w:rsidP="00AA69C5">
      <w:pPr>
        <w:spacing w:line="240" w:lineRule="auto"/>
        <w:contextualSpacing/>
        <w:jc w:val="both"/>
      </w:pPr>
      <w:r w:rsidRPr="00AA69C5">
        <w:t xml:space="preserve">1.4. </w:t>
      </w:r>
      <w:r>
        <w:rPr>
          <w:rFonts w:ascii="MS Mincho" w:eastAsia="MS Mincho" w:hAnsi="MS Mincho" w:cs="MS Mincho" w:hint="eastAsia"/>
          <w:lang w:val="ru-RU"/>
        </w:rPr>
        <w:t>当</w:t>
      </w:r>
      <w:r w:rsidRPr="00AA69C5">
        <w:t xml:space="preserve"> KnowaKYC </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自行决定</w:t>
      </w:r>
      <w:r w:rsidRPr="00AA69C5">
        <w:t xml:space="preserve"> KYC </w:t>
      </w:r>
      <w:r>
        <w:rPr>
          <w:rFonts w:ascii="PingFang TC" w:eastAsia="PingFang TC" w:hAnsi="PingFang TC" w:cs="PingFang TC" w:hint="eastAsia"/>
          <w:lang w:val="ru-RU"/>
        </w:rPr>
        <w:t>验证</w:t>
      </w:r>
      <w:r>
        <w:rPr>
          <w:rFonts w:ascii="MS Mincho" w:eastAsia="MS Mincho" w:hAnsi="MS Mincho" w:cs="MS Mincho" w:hint="eastAsia"/>
          <w:lang w:val="ru-RU"/>
        </w:rPr>
        <w:t>的目的与方式、被</w:t>
      </w:r>
      <w:r>
        <w:rPr>
          <w:rFonts w:ascii="PingFang TC" w:eastAsia="PingFang TC" w:hAnsi="PingFang TC" w:cs="PingFang TC" w:hint="eastAsia"/>
          <w:lang w:val="ru-RU"/>
        </w:rPr>
        <w:t>验证</w:t>
      </w:r>
      <w:r>
        <w:rPr>
          <w:rFonts w:ascii="MS Mincho" w:eastAsia="MS Mincho" w:hAnsi="MS Mincho" w:cs="MS Mincho" w:hint="eastAsia"/>
          <w:lang w:val="ru-RU"/>
        </w:rPr>
        <w:t>个人的</w:t>
      </w:r>
      <w:r>
        <w:rPr>
          <w:rFonts w:ascii="Yu Gothic" w:eastAsia="Yu Gothic" w:hAnsi="Yu Gothic" w:cs="Yu Gothic" w:hint="eastAsia"/>
          <w:lang w:val="ru-RU"/>
        </w:rPr>
        <w:t>类别</w:t>
      </w:r>
      <w:r>
        <w:rPr>
          <w:rFonts w:ascii="MS Mincho" w:eastAsia="MS Mincho" w:hAnsi="MS Mincho" w:cs="MS Mincho" w:hint="eastAsia"/>
          <w:lang w:val="ru-RU"/>
        </w:rPr>
        <w:t>、所</w:t>
      </w:r>
      <w:r>
        <w:rPr>
          <w:rFonts w:ascii="PingFang TC" w:eastAsia="PingFang TC" w:hAnsi="PingFang TC" w:cs="PingFang TC" w:hint="eastAsia"/>
          <w:lang w:val="ru-RU"/>
        </w:rPr>
        <w:t>请</w:t>
      </w:r>
      <w:r>
        <w:rPr>
          <w:rFonts w:ascii="MS Mincho" w:eastAsia="MS Mincho" w:hAnsi="MS Mincho" w:cs="MS Mincho" w:hint="eastAsia"/>
          <w:lang w:val="ru-RU"/>
        </w:rPr>
        <w:t>求数据的范</w:t>
      </w:r>
      <w:r>
        <w:rPr>
          <w:rFonts w:ascii="PingFang TC" w:eastAsia="PingFang TC" w:hAnsi="PingFang TC" w:cs="PingFang TC" w:hint="eastAsia"/>
          <w:lang w:val="ru-RU"/>
        </w:rPr>
        <w:t>围</w:t>
      </w:r>
      <w:r>
        <w:rPr>
          <w:rFonts w:ascii="MS Mincho" w:eastAsia="MS Mincho" w:hAnsi="MS Mincho" w:cs="MS Mincho" w:hint="eastAsia"/>
          <w:lang w:val="ru-RU"/>
        </w:rPr>
        <w:t>、决策</w:t>
      </w:r>
      <w:r>
        <w:rPr>
          <w:rFonts w:ascii="PingFang TC" w:eastAsia="PingFang TC" w:hAnsi="PingFang TC" w:cs="PingFang TC" w:hint="eastAsia"/>
          <w:lang w:val="ru-RU"/>
        </w:rPr>
        <w:t>标</w:t>
      </w:r>
      <w:r>
        <w:rPr>
          <w:rFonts w:ascii="MS Mincho" w:eastAsia="MS Mincho" w:hAnsi="MS Mincho" w:cs="MS Mincho" w:hint="eastAsia"/>
          <w:lang w:val="ru-RU"/>
        </w:rPr>
        <w:t>准及数据保留期限</w:t>
      </w:r>
      <w:r>
        <w:rPr>
          <w:rFonts w:ascii="PingFang TC" w:eastAsia="PingFang TC" w:hAnsi="PingFang TC" w:cs="PingFang TC" w:hint="eastAsia"/>
          <w:lang w:val="ru-RU"/>
        </w:rPr>
        <w:t>时</w:t>
      </w:r>
      <w:r w:rsidRPr="00AA69C5">
        <w:rPr>
          <w:rFonts w:ascii="MS Mincho" w:eastAsia="MS Mincho" w:hAnsi="MS Mincho" w:cs="MS Mincho" w:hint="eastAsia"/>
        </w:rPr>
        <w:t>，</w:t>
      </w:r>
      <w:r>
        <w:rPr>
          <w:rFonts w:ascii="PingFang TC" w:eastAsia="PingFang TC" w:hAnsi="PingFang TC" w:cs="PingFang TC" w:hint="eastAsia"/>
          <w:lang w:val="ru-RU"/>
        </w:rPr>
        <w:t>该</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通常被</w:t>
      </w:r>
      <w:r>
        <w:rPr>
          <w:rFonts w:ascii="PingFang TC" w:eastAsia="PingFang TC" w:hAnsi="PingFang TC" w:cs="PingFang TC" w:hint="eastAsia"/>
          <w:lang w:val="ru-RU"/>
        </w:rPr>
        <w:t>视为</w:t>
      </w:r>
      <w:r>
        <w:rPr>
          <w:rFonts w:ascii="MS Mincho" w:eastAsia="MS Mincho" w:hAnsi="MS Mincho" w:cs="MS Mincho" w:hint="eastAsia"/>
          <w:lang w:val="ru-RU"/>
        </w:rPr>
        <w:t>数据使用方</w:t>
      </w:r>
      <w:r w:rsidRPr="00AA69C5">
        <w:rPr>
          <w:rFonts w:ascii="MS Mincho" w:eastAsia="MS Mincho" w:hAnsi="MS Mincho" w:cs="MS Mincho" w:hint="eastAsia"/>
        </w:rPr>
        <w:t>，</w:t>
      </w:r>
      <w:r>
        <w:rPr>
          <w:rFonts w:ascii="MS Mincho" w:eastAsia="MS Mincho" w:hAnsi="MS Mincho" w:cs="MS Mincho" w:hint="eastAsia"/>
          <w:lang w:val="ru-RU"/>
        </w:rPr>
        <w:t>而</w:t>
      </w:r>
      <w:r w:rsidRPr="00AA69C5">
        <w:t xml:space="preserve"> AXIONET TECHNOLOGIES LIMITED </w:t>
      </w:r>
      <w:r>
        <w:rPr>
          <w:rFonts w:ascii="PingFang TC" w:eastAsia="PingFang TC" w:hAnsi="PingFang TC" w:cs="PingFang TC" w:hint="eastAsia"/>
          <w:lang w:val="ru-RU"/>
        </w:rPr>
        <w:t>则</w:t>
      </w:r>
      <w:r>
        <w:rPr>
          <w:rFonts w:ascii="MS Mincho" w:eastAsia="MS Mincho" w:hAnsi="MS Mincho" w:cs="MS Mincho" w:hint="eastAsia"/>
          <w:lang w:val="ru-RU"/>
        </w:rPr>
        <w:t>作</w:t>
      </w:r>
      <w:r>
        <w:rPr>
          <w:rFonts w:ascii="PingFang TC" w:eastAsia="PingFang TC" w:hAnsi="PingFang TC" w:cs="PingFang TC" w:hint="eastAsia"/>
          <w:lang w:val="ru-RU"/>
        </w:rPr>
        <w:t>为</w:t>
      </w:r>
      <w:r>
        <w:rPr>
          <w:rFonts w:ascii="MS Mincho" w:eastAsia="MS Mincho" w:hAnsi="MS Mincho" w:cs="MS Mincho" w:hint="eastAsia"/>
          <w:lang w:val="ru-RU"/>
        </w:rPr>
        <w:t>其数据</w:t>
      </w:r>
      <w:r>
        <w:rPr>
          <w:rFonts w:ascii="PingFang TC" w:eastAsia="PingFang TC" w:hAnsi="PingFang TC" w:cs="PingFang TC" w:hint="eastAsia"/>
          <w:lang w:val="ru-RU"/>
        </w:rPr>
        <w:t>处</w:t>
      </w:r>
      <w:r>
        <w:rPr>
          <w:rFonts w:ascii="MS Mincho" w:eastAsia="MS Mincho" w:hAnsi="MS Mincho" w:cs="MS Mincho" w:hint="eastAsia"/>
          <w:lang w:val="ru-RU"/>
        </w:rPr>
        <w:t>理方。在此</w:t>
      </w:r>
      <w:r>
        <w:rPr>
          <w:rFonts w:ascii="Yu Gothic" w:eastAsia="Yu Gothic" w:hAnsi="Yu Gothic" w:cs="Yu Gothic" w:hint="eastAsia"/>
          <w:lang w:val="ru-RU"/>
        </w:rPr>
        <w:t>类</w:t>
      </w:r>
      <w:r>
        <w:rPr>
          <w:rFonts w:ascii="MS Mincho" w:eastAsia="MS Mincho" w:hAnsi="MS Mincho" w:cs="MS Mincho" w:hint="eastAsia"/>
          <w:lang w:val="ru-RU"/>
        </w:rPr>
        <w:t>情况下</w:t>
      </w:r>
      <w:r w:rsidRPr="00AA69C5">
        <w:rPr>
          <w:rFonts w:ascii="MS Mincho" w:eastAsia="MS Mincho" w:hAnsi="MS Mincho" w:cs="MS Mincho" w:hint="eastAsia"/>
        </w:rPr>
        <w:t>，</w:t>
      </w:r>
      <w:r>
        <w:rPr>
          <w:rFonts w:ascii="MS Mincho" w:eastAsia="MS Mincho" w:hAnsi="MS Mincho" w:cs="MS Mincho" w:hint="eastAsia"/>
          <w:lang w:val="ru-RU"/>
        </w:rPr>
        <w:t>被</w:t>
      </w:r>
      <w:r>
        <w:rPr>
          <w:rFonts w:ascii="PingFang TC" w:eastAsia="PingFang TC" w:hAnsi="PingFang TC" w:cs="PingFang TC" w:hint="eastAsia"/>
          <w:lang w:val="ru-RU"/>
        </w:rPr>
        <w:t>验证</w:t>
      </w:r>
      <w:r>
        <w:rPr>
          <w:rFonts w:ascii="MS Mincho" w:eastAsia="MS Mincho" w:hAnsi="MS Mincho" w:cs="MS Mincho" w:hint="eastAsia"/>
          <w:lang w:val="ru-RU"/>
        </w:rPr>
        <w:t>个人的相关</w:t>
      </w:r>
      <w:r>
        <w:rPr>
          <w:rFonts w:ascii="Yu Gothic" w:eastAsia="Yu Gothic" w:hAnsi="Yu Gothic" w:cs="Yu Gothic" w:hint="eastAsia"/>
          <w:lang w:val="ru-RU"/>
        </w:rPr>
        <w:t>权</w:t>
      </w:r>
      <w:r>
        <w:rPr>
          <w:rFonts w:ascii="MS Mincho" w:eastAsia="MS Mincho" w:hAnsi="MS Mincho" w:cs="MS Mincho" w:hint="eastAsia"/>
          <w:lang w:val="ru-RU"/>
        </w:rPr>
        <w:t>利</w:t>
      </w:r>
      <w:r>
        <w:rPr>
          <w:rFonts w:ascii="PingFang TC" w:eastAsia="PingFang TC" w:hAnsi="PingFang TC" w:cs="PingFang TC" w:hint="eastAsia"/>
          <w:lang w:val="ru-RU"/>
        </w:rPr>
        <w:t>应</w:t>
      </w:r>
      <w:r>
        <w:rPr>
          <w:rFonts w:ascii="MS Mincho" w:eastAsia="MS Mincho" w:hAnsi="MS Mincho" w:cs="MS Mincho" w:hint="eastAsia"/>
          <w:lang w:val="ru-RU"/>
        </w:rPr>
        <w:t>主要通</w:t>
      </w:r>
      <w:r>
        <w:rPr>
          <w:rFonts w:ascii="PingFang TC" w:eastAsia="PingFang TC" w:hAnsi="PingFang TC" w:cs="PingFang TC" w:hint="eastAsia"/>
          <w:lang w:val="ru-RU"/>
        </w:rPr>
        <w:t>过</w:t>
      </w:r>
      <w:r>
        <w:rPr>
          <w:rFonts w:ascii="MS Mincho" w:eastAsia="MS Mincho" w:hAnsi="MS Mincho" w:cs="MS Mincho" w:hint="eastAsia"/>
          <w:lang w:val="ru-RU"/>
        </w:rPr>
        <w:t>相</w:t>
      </w:r>
      <w:r>
        <w:rPr>
          <w:rFonts w:ascii="PingFang TC" w:eastAsia="PingFang TC" w:hAnsi="PingFang TC" w:cs="PingFang TC" w:hint="eastAsia"/>
          <w:lang w:val="ru-RU"/>
        </w:rPr>
        <w:t>应</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加以行使。</w:t>
      </w:r>
    </w:p>
    <w:p w14:paraId="7F00EA42" w14:textId="77777777" w:rsidR="00AA69C5" w:rsidRPr="00AA69C5" w:rsidRDefault="00AA69C5" w:rsidP="00AA69C5">
      <w:pPr>
        <w:spacing w:line="240" w:lineRule="auto"/>
        <w:contextualSpacing/>
        <w:jc w:val="both"/>
      </w:pPr>
      <w:r w:rsidRPr="00AA69C5">
        <w:t xml:space="preserve">1.5. </w:t>
      </w:r>
      <w:r>
        <w:rPr>
          <w:rFonts w:ascii="MS Mincho" w:eastAsia="MS Mincho" w:hAnsi="MS Mincho" w:cs="MS Mincho" w:hint="eastAsia"/>
          <w:lang w:val="ru-RU"/>
        </w:rPr>
        <w:t>本政策不取代个人信息收集声明</w:t>
      </w:r>
      <w:r w:rsidRPr="00AA69C5">
        <w:rPr>
          <w:rFonts w:ascii="MS Mincho" w:eastAsia="MS Mincho" w:hAnsi="MS Mincho" w:cs="MS Mincho" w:hint="eastAsia"/>
        </w:rPr>
        <w:t>（</w:t>
      </w:r>
      <w:r w:rsidRPr="00AA69C5">
        <w:t>PICS</w:t>
      </w:r>
      <w:r w:rsidRPr="00AA69C5">
        <w:rPr>
          <w:rFonts w:ascii="MS Mincho" w:eastAsia="MS Mincho" w:hAnsi="MS Mincho" w:cs="MS Mincho" w:hint="eastAsia"/>
        </w:rPr>
        <w:t>）</w:t>
      </w:r>
      <w:r>
        <w:rPr>
          <w:rFonts w:ascii="MS Mincho" w:eastAsia="MS Mincho" w:hAnsi="MS Mincho" w:cs="MS Mincho" w:hint="eastAsia"/>
          <w:lang w:val="ru-RU"/>
        </w:rPr>
        <w:t>、数据</w:t>
      </w:r>
      <w:r>
        <w:rPr>
          <w:rFonts w:ascii="PingFang TC" w:eastAsia="PingFang TC" w:hAnsi="PingFang TC" w:cs="PingFang TC" w:hint="eastAsia"/>
          <w:lang w:val="ru-RU"/>
        </w:rPr>
        <w:t>处</w:t>
      </w:r>
      <w:r>
        <w:rPr>
          <w:rFonts w:ascii="MS Mincho" w:eastAsia="MS Mincho" w:hAnsi="MS Mincho" w:cs="MS Mincho" w:hint="eastAsia"/>
          <w:lang w:val="ru-RU"/>
        </w:rPr>
        <w:t>理</w:t>
      </w:r>
      <w:r>
        <w:rPr>
          <w:rFonts w:ascii="PingFang TC" w:eastAsia="PingFang TC" w:hAnsi="PingFang TC" w:cs="PingFang TC" w:hint="eastAsia"/>
          <w:lang w:val="ru-RU"/>
        </w:rPr>
        <w:t>协议</w:t>
      </w:r>
      <w:r>
        <w:rPr>
          <w:rFonts w:ascii="MS Mincho" w:eastAsia="MS Mincho" w:hAnsi="MS Mincho" w:cs="MS Mincho" w:hint="eastAsia"/>
          <w:lang w:val="ru-RU"/>
        </w:rPr>
        <w:t>、同意</w:t>
      </w:r>
      <w:r>
        <w:rPr>
          <w:rFonts w:ascii="PingFang TC" w:eastAsia="PingFang TC" w:hAnsi="PingFang TC" w:cs="PingFang TC" w:hint="eastAsia"/>
          <w:lang w:val="ru-RU"/>
        </w:rPr>
        <w:t>书</w:t>
      </w:r>
      <w:r>
        <w:rPr>
          <w:rFonts w:ascii="MS Mincho" w:eastAsia="MS Mincho" w:hAnsi="MS Mincho" w:cs="MS Mincho" w:hint="eastAsia"/>
          <w:lang w:val="ru-RU"/>
        </w:rPr>
        <w:t>或通知</w:t>
      </w:r>
      <w:r w:rsidRPr="00AA69C5">
        <w:rPr>
          <w:rFonts w:ascii="MS Mincho" w:eastAsia="MS Mincho" w:hAnsi="MS Mincho" w:cs="MS Mincho" w:hint="eastAsia"/>
        </w:rPr>
        <w:t>，</w:t>
      </w:r>
      <w:r>
        <w:rPr>
          <w:rFonts w:ascii="MS Mincho" w:eastAsia="MS Mincho" w:hAnsi="MS Mincho" w:cs="MS Mincho" w:hint="eastAsia"/>
          <w:lang w:val="ru-RU"/>
        </w:rPr>
        <w:t>上述文件可能会在收集特定服</w:t>
      </w:r>
      <w:r>
        <w:rPr>
          <w:rFonts w:ascii="PingFang TC" w:eastAsia="PingFang TC" w:hAnsi="PingFang TC" w:cs="PingFang TC" w:hint="eastAsia"/>
          <w:lang w:val="ru-RU"/>
        </w:rPr>
        <w:t>务</w:t>
      </w:r>
      <w:r>
        <w:rPr>
          <w:rFonts w:ascii="MS Mincho" w:eastAsia="MS Mincho" w:hAnsi="MS Mincho" w:cs="MS Mincho" w:hint="eastAsia"/>
          <w:lang w:val="ru-RU"/>
        </w:rPr>
        <w:t>数据</w:t>
      </w:r>
      <w:r>
        <w:rPr>
          <w:rFonts w:ascii="PingFang TC" w:eastAsia="PingFang TC" w:hAnsi="PingFang TC" w:cs="PingFang TC" w:hint="eastAsia"/>
          <w:lang w:val="ru-RU"/>
        </w:rPr>
        <w:t>时</w:t>
      </w:r>
      <w:r>
        <w:rPr>
          <w:rFonts w:ascii="MS Mincho" w:eastAsia="MS Mincho" w:hAnsi="MS Mincho" w:cs="MS Mincho" w:hint="eastAsia"/>
          <w:lang w:val="ru-RU"/>
        </w:rPr>
        <w:t>另行提供。</w:t>
      </w:r>
    </w:p>
    <w:p w14:paraId="6127F29E"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2. </w:t>
      </w:r>
      <w:r>
        <w:rPr>
          <w:rFonts w:ascii="Times New Roman" w:hAnsi="Times New Roman"/>
          <w:color w:val="auto"/>
          <w:sz w:val="22"/>
          <w:lang w:val="ru-RU"/>
        </w:rPr>
        <w:t>适用法律与一般原</w:t>
      </w:r>
      <w:r>
        <w:rPr>
          <w:rFonts w:ascii="Microsoft JhengHei" w:eastAsia="Microsoft JhengHei" w:hAnsi="Microsoft JhengHei" w:cs="Microsoft JhengHei" w:hint="eastAsia"/>
          <w:color w:val="auto"/>
          <w:sz w:val="22"/>
          <w:lang w:val="ru-RU"/>
        </w:rPr>
        <w:t>则</w:t>
      </w:r>
    </w:p>
    <w:p w14:paraId="54936EFD" w14:textId="77777777" w:rsidR="00AA69C5" w:rsidRPr="00AA69C5" w:rsidRDefault="00AA69C5" w:rsidP="00AA69C5">
      <w:pPr>
        <w:spacing w:line="240" w:lineRule="auto"/>
        <w:contextualSpacing/>
        <w:jc w:val="both"/>
      </w:pPr>
      <w:r w:rsidRPr="00AA69C5">
        <w:t xml:space="preserve">2.1. </w:t>
      </w:r>
      <w:r>
        <w:rPr>
          <w:rFonts w:ascii="MS Mincho" w:eastAsia="MS Mincho" w:hAnsi="MS Mincho" w:cs="MS Mincho" w:hint="eastAsia"/>
          <w:lang w:val="ru-RU"/>
        </w:rPr>
        <w:t>本公司依照《個人資料</w:t>
      </w:r>
      <w:r w:rsidRPr="00AA69C5">
        <w:rPr>
          <w:rFonts w:ascii="MS Mincho" w:eastAsia="MS Mincho" w:hAnsi="MS Mincho" w:cs="MS Mincho" w:hint="eastAsia"/>
        </w:rPr>
        <w:t>（</w:t>
      </w:r>
      <w:r>
        <w:rPr>
          <w:rFonts w:ascii="MS Mincho" w:eastAsia="MS Mincho" w:hAnsi="MS Mincho" w:cs="MS Mincho" w:hint="eastAsia"/>
          <w:lang w:val="ru-RU"/>
        </w:rPr>
        <w:t>私隱</w:t>
      </w:r>
      <w:r w:rsidRPr="00AA69C5">
        <w:rPr>
          <w:rFonts w:ascii="MS Mincho" w:eastAsia="MS Mincho" w:hAnsi="MS Mincho" w:cs="MS Mincho" w:hint="eastAsia"/>
        </w:rPr>
        <w:t>）</w:t>
      </w:r>
      <w:r>
        <w:rPr>
          <w:rFonts w:ascii="MS Mincho" w:eastAsia="MS Mincho" w:hAnsi="MS Mincho" w:cs="MS Mincho" w:hint="eastAsia"/>
          <w:lang w:val="ru-RU"/>
        </w:rPr>
        <w:t>條例》</w:t>
      </w:r>
      <w:r w:rsidRPr="00AA69C5">
        <w:rPr>
          <w:rFonts w:ascii="MS Mincho" w:eastAsia="MS Mincho" w:hAnsi="MS Mincho" w:cs="MS Mincho" w:hint="eastAsia"/>
        </w:rPr>
        <w:t>（</w:t>
      </w:r>
      <w:r w:rsidRPr="00AA69C5">
        <w:t>PDPO</w:t>
      </w:r>
      <w:r w:rsidRPr="00AA69C5">
        <w:rPr>
          <w:rFonts w:ascii="MS Mincho" w:eastAsia="MS Mincho" w:hAnsi="MS Mincho" w:cs="MS Mincho" w:hint="eastAsia"/>
        </w:rPr>
        <w:t>）</w:t>
      </w:r>
      <w:r>
        <w:rPr>
          <w:rFonts w:ascii="MS Mincho" w:eastAsia="MS Mincho" w:hAnsi="MS Mincho" w:cs="MS Mincho" w:hint="eastAsia"/>
          <w:lang w:val="ru-RU"/>
        </w:rPr>
        <w:t>處理個人資料</w:t>
      </w:r>
      <w:r w:rsidRPr="00AA69C5">
        <w:rPr>
          <w:rFonts w:ascii="MS Mincho" w:eastAsia="MS Mincho" w:hAnsi="MS Mincho" w:cs="MS Mincho" w:hint="eastAsia"/>
        </w:rPr>
        <w:t>，</w:t>
      </w:r>
      <w:r>
        <w:rPr>
          <w:rFonts w:ascii="MS Mincho" w:eastAsia="MS Mincho" w:hAnsi="MS Mincho" w:cs="MS Mincho" w:hint="eastAsia"/>
          <w:lang w:val="ru-RU"/>
        </w:rPr>
        <w:t>包括六項保障資料原則</w:t>
      </w:r>
      <w:r w:rsidRPr="00AA69C5">
        <w:rPr>
          <w:rFonts w:ascii="MS Mincho" w:eastAsia="MS Mincho" w:hAnsi="MS Mincho" w:cs="MS Mincho" w:hint="eastAsia"/>
        </w:rPr>
        <w:t>（</w:t>
      </w:r>
      <w:r w:rsidRPr="00AA69C5">
        <w:t>DPP1–DPP6</w:t>
      </w:r>
      <w:r w:rsidRPr="00AA69C5">
        <w:rPr>
          <w:rFonts w:ascii="MS Mincho" w:eastAsia="MS Mincho" w:hAnsi="MS Mincho" w:cs="MS Mincho" w:hint="eastAsia"/>
        </w:rPr>
        <w:t>），</w:t>
      </w:r>
      <w:r>
        <w:rPr>
          <w:rFonts w:ascii="MS Mincho" w:eastAsia="MS Mincho" w:hAnsi="MS Mincho" w:cs="MS Mincho" w:hint="eastAsia"/>
          <w:lang w:val="ru-RU"/>
        </w:rPr>
        <w:t>以及香港個人資料私隱專員公署</w:t>
      </w:r>
      <w:r w:rsidRPr="00AA69C5">
        <w:rPr>
          <w:rFonts w:ascii="MS Mincho" w:eastAsia="MS Mincho" w:hAnsi="MS Mincho" w:cs="MS Mincho" w:hint="eastAsia"/>
        </w:rPr>
        <w:t>（</w:t>
      </w:r>
      <w:r w:rsidRPr="00AA69C5">
        <w:t>PCPD</w:t>
      </w:r>
      <w:r w:rsidRPr="00AA69C5">
        <w:rPr>
          <w:rFonts w:ascii="MS Mincho" w:eastAsia="MS Mincho" w:hAnsi="MS Mincho" w:cs="MS Mincho" w:hint="eastAsia"/>
        </w:rPr>
        <w:t>）</w:t>
      </w:r>
      <w:r>
        <w:rPr>
          <w:rFonts w:ascii="MS Mincho" w:eastAsia="MS Mincho" w:hAnsi="MS Mincho" w:cs="MS Mincho" w:hint="eastAsia"/>
          <w:lang w:val="ru-RU"/>
        </w:rPr>
        <w:t>所發出的適用指引及實務守則。</w:t>
      </w:r>
    </w:p>
    <w:p w14:paraId="3715C6B6" w14:textId="77777777" w:rsidR="00AA69C5" w:rsidRPr="00AA69C5" w:rsidRDefault="00AA69C5" w:rsidP="00AA69C5">
      <w:pPr>
        <w:spacing w:line="240" w:lineRule="auto"/>
        <w:contextualSpacing/>
        <w:jc w:val="both"/>
      </w:pPr>
      <w:r w:rsidRPr="00AA69C5">
        <w:rPr>
          <w:b/>
        </w:rPr>
        <w:t xml:space="preserve">2.2. </w:t>
      </w:r>
      <w:r>
        <w:rPr>
          <w:rFonts w:ascii="MS Mincho" w:eastAsia="MS Mincho" w:hAnsi="MS Mincho" w:cs="MS Mincho" w:hint="eastAsia"/>
          <w:b/>
          <w:lang w:val="ru-RU"/>
        </w:rPr>
        <w:t>个人</w:t>
      </w:r>
      <w:r>
        <w:rPr>
          <w:rFonts w:ascii="PingFang TC" w:eastAsia="PingFang TC" w:hAnsi="PingFang TC" w:cs="PingFang TC" w:hint="eastAsia"/>
          <w:b/>
          <w:lang w:val="ru-RU"/>
        </w:rPr>
        <w:t>资</w:t>
      </w:r>
      <w:r>
        <w:rPr>
          <w:rFonts w:ascii="MS Mincho" w:eastAsia="MS Mincho" w:hAnsi="MS Mincho" w:cs="MS Mincho" w:hint="eastAsia"/>
          <w:b/>
          <w:lang w:val="ru-RU"/>
        </w:rPr>
        <w:t>料保障原</w:t>
      </w:r>
      <w:r>
        <w:rPr>
          <w:rFonts w:ascii="PingFang TC" w:eastAsia="PingFang TC" w:hAnsi="PingFang TC" w:cs="PingFang TC" w:hint="eastAsia"/>
          <w:b/>
          <w:lang w:val="ru-RU"/>
        </w:rPr>
        <w:t>则</w:t>
      </w:r>
      <w:r w:rsidRPr="00AA69C5">
        <w:rPr>
          <w:b/>
        </w:rPr>
        <w:t>1——</w:t>
      </w:r>
      <w:r>
        <w:rPr>
          <w:rFonts w:ascii="MS Mincho" w:eastAsia="MS Mincho" w:hAnsi="MS Mincho" w:cs="MS Mincho" w:hint="eastAsia"/>
          <w:b/>
          <w:lang w:val="ru-RU"/>
        </w:rPr>
        <w:t>收集目的及方式</w:t>
      </w:r>
      <w:r w:rsidRPr="00AA69C5">
        <w:rPr>
          <w:rFonts w:ascii="MS Mincho" w:eastAsia="MS Mincho" w:hAnsi="MS Mincho" w:cs="MS Mincho" w:hint="eastAsia"/>
          <w:b/>
        </w:rPr>
        <w:t>：</w:t>
      </w:r>
      <w:r>
        <w:rPr>
          <w:rFonts w:ascii="MS Mincho" w:eastAsia="MS Mincho" w:hAnsi="MS Mincho" w:cs="MS Mincho" w:hint="eastAsia"/>
          <w:b/>
          <w:lang w:val="ru-RU"/>
        </w:rPr>
        <w:t>个人</w:t>
      </w:r>
      <w:r>
        <w:rPr>
          <w:rFonts w:ascii="PingFang TC" w:eastAsia="PingFang TC" w:hAnsi="PingFang TC" w:cs="PingFang TC" w:hint="eastAsia"/>
          <w:b/>
          <w:lang w:val="ru-RU"/>
        </w:rPr>
        <w:t>资</w:t>
      </w:r>
      <w:r>
        <w:rPr>
          <w:rFonts w:ascii="MS Mincho" w:eastAsia="MS Mincho" w:hAnsi="MS Mincho" w:cs="MS Mincho" w:hint="eastAsia"/>
          <w:b/>
          <w:lang w:val="ru-RU"/>
        </w:rPr>
        <w:t>料</w:t>
      </w:r>
      <w:r>
        <w:rPr>
          <w:rFonts w:ascii="PingFang TC" w:eastAsia="PingFang TC" w:hAnsi="PingFang TC" w:cs="PingFang TC" w:hint="eastAsia"/>
          <w:b/>
          <w:lang w:val="ru-RU"/>
        </w:rPr>
        <w:t>须</w:t>
      </w:r>
      <w:r>
        <w:rPr>
          <w:rFonts w:ascii="MS Mincho" w:eastAsia="MS Mincho" w:hAnsi="MS Mincho" w:cs="MS Mincho" w:hint="eastAsia"/>
          <w:b/>
          <w:lang w:val="ru-RU"/>
        </w:rPr>
        <w:t>以合法、公平的方式收集</w:t>
      </w:r>
      <w:r w:rsidRPr="00AA69C5">
        <w:rPr>
          <w:rFonts w:ascii="MS Mincho" w:eastAsia="MS Mincho" w:hAnsi="MS Mincho" w:cs="MS Mincho" w:hint="eastAsia"/>
          <w:b/>
        </w:rPr>
        <w:t>，</w:t>
      </w:r>
      <w:r>
        <w:rPr>
          <w:rFonts w:ascii="MS Mincho" w:eastAsia="MS Mincho" w:hAnsi="MS Mincho" w:cs="MS Mincho" w:hint="eastAsia"/>
          <w:b/>
          <w:lang w:val="ru-RU"/>
        </w:rPr>
        <w:t>且收集目的</w:t>
      </w:r>
      <w:r>
        <w:rPr>
          <w:rFonts w:ascii="PingFang TC" w:eastAsia="PingFang TC" w:hAnsi="PingFang TC" w:cs="PingFang TC" w:hint="eastAsia"/>
          <w:b/>
          <w:lang w:val="ru-RU"/>
        </w:rPr>
        <w:t>须</w:t>
      </w:r>
      <w:r>
        <w:rPr>
          <w:rFonts w:ascii="MS Mincho" w:eastAsia="MS Mincho" w:hAnsi="MS Mincho" w:cs="MS Mincho" w:hint="eastAsia"/>
          <w:b/>
          <w:lang w:val="ru-RU"/>
        </w:rPr>
        <w:t>与公司或相关客</w:t>
      </w:r>
      <w:r>
        <w:rPr>
          <w:rFonts w:ascii="PingFang TC" w:eastAsia="PingFang TC" w:hAnsi="PingFang TC" w:cs="PingFang TC" w:hint="eastAsia"/>
          <w:b/>
          <w:lang w:val="ru-RU"/>
        </w:rPr>
        <w:t>户</w:t>
      </w:r>
      <w:r>
        <w:rPr>
          <w:rFonts w:ascii="MS Mincho" w:eastAsia="MS Mincho" w:hAnsi="MS Mincho" w:cs="MS Mincho" w:hint="eastAsia"/>
          <w:b/>
          <w:lang w:val="ru-RU"/>
        </w:rPr>
        <w:t>的</w:t>
      </w:r>
      <w:r>
        <w:rPr>
          <w:rFonts w:ascii="PingFang TC" w:eastAsia="PingFang TC" w:hAnsi="PingFang TC" w:cs="PingFang TC" w:hint="eastAsia"/>
          <w:b/>
          <w:lang w:val="ru-RU"/>
        </w:rPr>
        <w:t>职</w:t>
      </w:r>
      <w:r>
        <w:rPr>
          <w:rFonts w:ascii="MS Mincho" w:eastAsia="MS Mincho" w:hAnsi="MS Mincho" w:cs="MS Mincho" w:hint="eastAsia"/>
          <w:b/>
          <w:lang w:val="ru-RU"/>
        </w:rPr>
        <w:t>能及</w:t>
      </w:r>
      <w:r>
        <w:rPr>
          <w:rFonts w:ascii="PingFang TC" w:eastAsia="PingFang TC" w:hAnsi="PingFang TC" w:cs="PingFang TC" w:hint="eastAsia"/>
          <w:b/>
          <w:lang w:val="ru-RU"/>
        </w:rPr>
        <w:t>业务</w:t>
      </w:r>
      <w:r>
        <w:rPr>
          <w:rFonts w:ascii="MS Mincho" w:eastAsia="MS Mincho" w:hAnsi="MS Mincho" w:cs="MS Mincho" w:hint="eastAsia"/>
          <w:b/>
          <w:lang w:val="ru-RU"/>
        </w:rPr>
        <w:t>活</w:t>
      </w:r>
      <w:r>
        <w:rPr>
          <w:rFonts w:ascii="PingFang TC" w:eastAsia="PingFang TC" w:hAnsi="PingFang TC" w:cs="PingFang TC" w:hint="eastAsia"/>
          <w:b/>
          <w:lang w:val="ru-RU"/>
        </w:rPr>
        <w:t>动</w:t>
      </w:r>
      <w:r>
        <w:rPr>
          <w:rFonts w:ascii="MS Mincho" w:eastAsia="MS Mincho" w:hAnsi="MS Mincho" w:cs="MS Mincho" w:hint="eastAsia"/>
          <w:b/>
          <w:lang w:val="ru-RU"/>
        </w:rPr>
        <w:t>直接相关</w:t>
      </w:r>
      <w:r w:rsidRPr="00AA69C5">
        <w:rPr>
          <w:rFonts w:ascii="MS Mincho" w:eastAsia="MS Mincho" w:hAnsi="MS Mincho" w:cs="MS Mincho" w:hint="eastAsia"/>
          <w:b/>
        </w:rPr>
        <w:t>，</w:t>
      </w:r>
      <w:r>
        <w:rPr>
          <w:rFonts w:ascii="MS Mincho" w:eastAsia="MS Mincho" w:hAnsi="MS Mincho" w:cs="MS Mincho" w:hint="eastAsia"/>
          <w:b/>
          <w:lang w:val="ru-RU"/>
        </w:rPr>
        <w:t>具有正当性</w:t>
      </w:r>
      <w:r w:rsidRPr="00AA69C5">
        <w:rPr>
          <w:rFonts w:ascii="MS Mincho" w:eastAsia="MS Mincho" w:hAnsi="MS Mincho" w:cs="MS Mincho" w:hint="eastAsia"/>
          <w:b/>
        </w:rPr>
        <w:t>，</w:t>
      </w:r>
      <w:r>
        <w:rPr>
          <w:rFonts w:ascii="MS Mincho" w:eastAsia="MS Mincho" w:hAnsi="MS Mincho" w:cs="MS Mincho" w:hint="eastAsia"/>
          <w:b/>
          <w:lang w:val="ru-RU"/>
        </w:rPr>
        <w:t>并</w:t>
      </w:r>
      <w:r>
        <w:rPr>
          <w:rFonts w:ascii="PingFang TC" w:eastAsia="PingFang TC" w:hAnsi="PingFang TC" w:cs="PingFang TC" w:hint="eastAsia"/>
          <w:b/>
          <w:lang w:val="ru-RU"/>
        </w:rPr>
        <w:t>仅</w:t>
      </w:r>
      <w:r>
        <w:rPr>
          <w:rFonts w:ascii="MS Mincho" w:eastAsia="MS Mincho" w:hAnsi="MS Mincho" w:cs="MS Mincho" w:hint="eastAsia"/>
          <w:b/>
          <w:lang w:val="ru-RU"/>
        </w:rPr>
        <w:t>限于必要范</w:t>
      </w:r>
      <w:r>
        <w:rPr>
          <w:rFonts w:ascii="PingFang TC" w:eastAsia="PingFang TC" w:hAnsi="PingFang TC" w:cs="PingFang TC" w:hint="eastAsia"/>
          <w:b/>
          <w:lang w:val="ru-RU"/>
        </w:rPr>
        <w:t>围</w:t>
      </w:r>
      <w:r>
        <w:rPr>
          <w:rFonts w:ascii="MS Mincho" w:eastAsia="MS Mincho" w:hAnsi="MS Mincho" w:cs="MS Mincho" w:hint="eastAsia"/>
          <w:b/>
          <w:lang w:val="ru-RU"/>
        </w:rPr>
        <w:t>之内</w:t>
      </w:r>
      <w:r w:rsidRPr="00AA69C5">
        <w:rPr>
          <w:rFonts w:ascii="MS Mincho" w:eastAsia="MS Mincho" w:hAnsi="MS Mincho" w:cs="MS Mincho" w:hint="eastAsia"/>
          <w:b/>
        </w:rPr>
        <w:t>；</w:t>
      </w:r>
      <w:r>
        <w:rPr>
          <w:rFonts w:ascii="PingFang TC" w:eastAsia="PingFang TC" w:hAnsi="PingFang TC" w:cs="PingFang TC" w:hint="eastAsia"/>
          <w:b/>
          <w:lang w:val="ru-RU"/>
        </w:rPr>
        <w:t>资</w:t>
      </w:r>
      <w:r>
        <w:rPr>
          <w:rFonts w:ascii="MS Mincho" w:eastAsia="MS Mincho" w:hAnsi="MS Mincho" w:cs="MS Mincho" w:hint="eastAsia"/>
          <w:b/>
          <w:lang w:val="ru-RU"/>
        </w:rPr>
        <w:t>料当事人</w:t>
      </w:r>
      <w:r>
        <w:rPr>
          <w:rFonts w:ascii="PingFang TC" w:eastAsia="PingFang TC" w:hAnsi="PingFang TC" w:cs="PingFang TC" w:hint="eastAsia"/>
          <w:b/>
          <w:lang w:val="ru-RU"/>
        </w:rPr>
        <w:t>须获</w:t>
      </w:r>
      <w:r>
        <w:rPr>
          <w:rFonts w:ascii="MS Mincho" w:eastAsia="MS Mincho" w:hAnsi="MS Mincho" w:cs="MS Mincho" w:hint="eastAsia"/>
          <w:b/>
          <w:lang w:val="ru-RU"/>
        </w:rPr>
        <w:t>得有关收集目的及接收方</w:t>
      </w:r>
      <w:r>
        <w:rPr>
          <w:rFonts w:ascii="Yu Gothic" w:eastAsia="Yu Gothic" w:hAnsi="Yu Gothic" w:cs="Yu Gothic" w:hint="eastAsia"/>
          <w:b/>
          <w:lang w:val="ru-RU"/>
        </w:rPr>
        <w:t>类别</w:t>
      </w:r>
      <w:r>
        <w:rPr>
          <w:rFonts w:ascii="MS Mincho" w:eastAsia="MS Mincho" w:hAnsi="MS Mincho" w:cs="MS Mincho" w:hint="eastAsia"/>
          <w:b/>
          <w:lang w:val="ru-RU"/>
        </w:rPr>
        <w:t>的必要告知。</w:t>
      </w:r>
    </w:p>
    <w:p w14:paraId="5975160C" w14:textId="77777777" w:rsidR="00AA69C5" w:rsidRPr="00AA69C5" w:rsidRDefault="00AA69C5" w:rsidP="00AA69C5">
      <w:pPr>
        <w:spacing w:line="240" w:lineRule="auto"/>
        <w:contextualSpacing/>
        <w:jc w:val="both"/>
      </w:pPr>
      <w:r w:rsidRPr="00AA69C5">
        <w:rPr>
          <w:b/>
        </w:rPr>
        <w:t xml:space="preserve">2.2. DPP2 – </w:t>
      </w:r>
      <w:r>
        <w:rPr>
          <w:rFonts w:ascii="MS Mincho" w:eastAsia="MS Mincho" w:hAnsi="MS Mincho" w:cs="MS Mincho" w:hint="eastAsia"/>
          <w:b/>
          <w:lang w:val="ru-RU"/>
        </w:rPr>
        <w:t>数据准确性与保留期限</w:t>
      </w:r>
      <w:r w:rsidRPr="00AA69C5">
        <w:rPr>
          <w:rFonts w:ascii="MS Mincho" w:eastAsia="MS Mincho" w:hAnsi="MS Mincho" w:cs="MS Mincho" w:hint="eastAsia"/>
          <w:b/>
        </w:rPr>
        <w:t>：</w:t>
      </w:r>
      <w:r>
        <w:rPr>
          <w:rFonts w:ascii="MS Mincho" w:eastAsia="MS Mincho" w:hAnsi="MS Mincho" w:cs="MS Mincho" w:hint="eastAsia"/>
          <w:b/>
          <w:lang w:val="ru-RU"/>
        </w:rPr>
        <w:t>采取切</w:t>
      </w:r>
      <w:r>
        <w:rPr>
          <w:rFonts w:ascii="PingFang TC" w:eastAsia="PingFang TC" w:hAnsi="PingFang TC" w:cs="PingFang TC" w:hint="eastAsia"/>
          <w:b/>
          <w:lang w:val="ru-RU"/>
        </w:rPr>
        <w:t>实</w:t>
      </w:r>
      <w:r>
        <w:rPr>
          <w:rFonts w:ascii="MS Mincho" w:eastAsia="MS Mincho" w:hAnsi="MS Mincho" w:cs="MS Mincho" w:hint="eastAsia"/>
          <w:b/>
          <w:lang w:val="ru-RU"/>
        </w:rPr>
        <w:t>可行的措施</w:t>
      </w:r>
      <w:r w:rsidRPr="00AA69C5">
        <w:rPr>
          <w:rFonts w:ascii="MS Mincho" w:eastAsia="MS Mincho" w:hAnsi="MS Mincho" w:cs="MS Mincho" w:hint="eastAsia"/>
          <w:b/>
        </w:rPr>
        <w:t>，</w:t>
      </w:r>
      <w:r>
        <w:rPr>
          <w:rFonts w:ascii="MS Mincho" w:eastAsia="MS Mincho" w:hAnsi="MS Mincho" w:cs="MS Mincho" w:hint="eastAsia"/>
          <w:b/>
          <w:lang w:val="ru-RU"/>
        </w:rPr>
        <w:t>以</w:t>
      </w:r>
      <w:r>
        <w:rPr>
          <w:rFonts w:ascii="PingFang TC" w:eastAsia="PingFang TC" w:hAnsi="PingFang TC" w:cs="PingFang TC" w:hint="eastAsia"/>
          <w:b/>
          <w:lang w:val="ru-RU"/>
        </w:rPr>
        <w:t>维护</w:t>
      </w:r>
      <w:r>
        <w:rPr>
          <w:rFonts w:ascii="MS Mincho" w:eastAsia="MS Mincho" w:hAnsi="MS Mincho" w:cs="MS Mincho" w:hint="eastAsia"/>
          <w:b/>
          <w:lang w:val="ru-RU"/>
        </w:rPr>
        <w:t>数据的准确性</w:t>
      </w:r>
      <w:r w:rsidRPr="00AA69C5">
        <w:rPr>
          <w:rFonts w:ascii="MS Mincho" w:eastAsia="MS Mincho" w:hAnsi="MS Mincho" w:cs="MS Mincho" w:hint="eastAsia"/>
          <w:b/>
        </w:rPr>
        <w:t>，</w:t>
      </w:r>
      <w:r>
        <w:rPr>
          <w:rFonts w:ascii="MS Mincho" w:eastAsia="MS Mincho" w:hAnsi="MS Mincho" w:cs="MS Mincho" w:hint="eastAsia"/>
          <w:b/>
          <w:lang w:val="ru-RU"/>
        </w:rPr>
        <w:t>并确保数据的保留</w:t>
      </w:r>
      <w:r>
        <w:rPr>
          <w:rFonts w:ascii="PingFang TC" w:eastAsia="PingFang TC" w:hAnsi="PingFang TC" w:cs="PingFang TC" w:hint="eastAsia"/>
          <w:b/>
          <w:lang w:val="ru-RU"/>
        </w:rPr>
        <w:t>时间</w:t>
      </w:r>
      <w:r>
        <w:rPr>
          <w:rFonts w:ascii="MS Mincho" w:eastAsia="MS Mincho" w:hAnsi="MS Mincho" w:cs="MS Mincho" w:hint="eastAsia"/>
          <w:b/>
          <w:lang w:val="ru-RU"/>
        </w:rPr>
        <w:t>不超</w:t>
      </w:r>
      <w:r>
        <w:rPr>
          <w:rFonts w:ascii="PingFang TC" w:eastAsia="PingFang TC" w:hAnsi="PingFang TC" w:cs="PingFang TC" w:hint="eastAsia"/>
          <w:b/>
          <w:lang w:val="ru-RU"/>
        </w:rPr>
        <w:t>过处</w:t>
      </w:r>
      <w:r>
        <w:rPr>
          <w:rFonts w:ascii="MS Mincho" w:eastAsia="MS Mincho" w:hAnsi="MS Mincho" w:cs="MS Mincho" w:hint="eastAsia"/>
          <w:b/>
          <w:lang w:val="ru-RU"/>
        </w:rPr>
        <w:t>理目的所必要的期限。</w:t>
      </w:r>
    </w:p>
    <w:p w14:paraId="7BDBB3B5" w14:textId="77777777" w:rsidR="00AA69C5" w:rsidRPr="00AA69C5" w:rsidRDefault="00AA69C5" w:rsidP="00AA69C5">
      <w:pPr>
        <w:spacing w:line="240" w:lineRule="auto"/>
        <w:contextualSpacing/>
        <w:jc w:val="both"/>
      </w:pPr>
      <w:r w:rsidRPr="00AA69C5">
        <w:rPr>
          <w:b/>
        </w:rPr>
        <w:t xml:space="preserve">2.2. </w:t>
      </w:r>
      <w:r>
        <w:rPr>
          <w:rFonts w:ascii="MS Mincho" w:eastAsia="MS Mincho" w:hAnsi="MS Mincho" w:cs="MS Mincho" w:hint="eastAsia"/>
          <w:b/>
          <w:lang w:val="ru-RU"/>
        </w:rPr>
        <w:t>个人</w:t>
      </w:r>
      <w:r>
        <w:rPr>
          <w:rFonts w:ascii="PingFang TC" w:eastAsia="PingFang TC" w:hAnsi="PingFang TC" w:cs="PingFang TC" w:hint="eastAsia"/>
          <w:b/>
          <w:lang w:val="ru-RU"/>
        </w:rPr>
        <w:t>资</w:t>
      </w:r>
      <w:r>
        <w:rPr>
          <w:rFonts w:ascii="MS Mincho" w:eastAsia="MS Mincho" w:hAnsi="MS Mincho" w:cs="MS Mincho" w:hint="eastAsia"/>
          <w:b/>
          <w:lang w:val="ru-RU"/>
        </w:rPr>
        <w:t>料保障原</w:t>
      </w:r>
      <w:r>
        <w:rPr>
          <w:rFonts w:ascii="PingFang TC" w:eastAsia="PingFang TC" w:hAnsi="PingFang TC" w:cs="PingFang TC" w:hint="eastAsia"/>
          <w:b/>
          <w:lang w:val="ru-RU"/>
        </w:rPr>
        <w:t>则</w:t>
      </w:r>
      <w:r w:rsidRPr="00AA69C5">
        <w:rPr>
          <w:b/>
        </w:rPr>
        <w:t xml:space="preserve">3 — </w:t>
      </w:r>
      <w:r>
        <w:rPr>
          <w:rFonts w:ascii="PingFang TC" w:eastAsia="PingFang TC" w:hAnsi="PingFang TC" w:cs="PingFang TC" w:hint="eastAsia"/>
          <w:b/>
          <w:lang w:val="ru-RU"/>
        </w:rPr>
        <w:t>资</w:t>
      </w:r>
      <w:r>
        <w:rPr>
          <w:rFonts w:ascii="MS Mincho" w:eastAsia="MS Mincho" w:hAnsi="MS Mincho" w:cs="MS Mincho" w:hint="eastAsia"/>
          <w:b/>
          <w:lang w:val="ru-RU"/>
        </w:rPr>
        <w:t>料的使用</w:t>
      </w:r>
      <w:r w:rsidRPr="00AA69C5">
        <w:rPr>
          <w:rFonts w:ascii="MS Mincho" w:eastAsia="MS Mincho" w:hAnsi="MS Mincho" w:cs="MS Mincho" w:hint="eastAsia"/>
          <w:b/>
        </w:rPr>
        <w:t>：</w:t>
      </w:r>
      <w:r>
        <w:rPr>
          <w:rFonts w:ascii="MS Mincho" w:eastAsia="MS Mincho" w:hAnsi="MS Mincho" w:cs="MS Mincho" w:hint="eastAsia"/>
          <w:b/>
          <w:lang w:val="ru-RU"/>
        </w:rPr>
        <w:t>所收集的</w:t>
      </w:r>
      <w:r>
        <w:rPr>
          <w:rFonts w:ascii="PingFang TC" w:eastAsia="PingFang TC" w:hAnsi="PingFang TC" w:cs="PingFang TC" w:hint="eastAsia"/>
          <w:b/>
          <w:lang w:val="ru-RU"/>
        </w:rPr>
        <w:t>资</w:t>
      </w:r>
      <w:r>
        <w:rPr>
          <w:rFonts w:ascii="MS Mincho" w:eastAsia="MS Mincho" w:hAnsi="MS Mincho" w:cs="MS Mincho" w:hint="eastAsia"/>
          <w:b/>
          <w:lang w:val="ru-RU"/>
        </w:rPr>
        <w:t>料</w:t>
      </w:r>
      <w:r>
        <w:rPr>
          <w:rFonts w:ascii="PingFang TC" w:eastAsia="PingFang TC" w:hAnsi="PingFang TC" w:cs="PingFang TC" w:hint="eastAsia"/>
          <w:b/>
          <w:lang w:val="ru-RU"/>
        </w:rPr>
        <w:t>仅</w:t>
      </w:r>
      <w:r>
        <w:rPr>
          <w:rFonts w:ascii="MS Mincho" w:eastAsia="MS Mincho" w:hAnsi="MS Mincho" w:cs="MS Mincho" w:hint="eastAsia"/>
          <w:b/>
          <w:lang w:val="ru-RU"/>
        </w:rPr>
        <w:t>用于收集</w:t>
      </w:r>
      <w:r>
        <w:rPr>
          <w:rFonts w:ascii="PingFang TC" w:eastAsia="PingFang TC" w:hAnsi="PingFang TC" w:cs="PingFang TC" w:hint="eastAsia"/>
          <w:b/>
          <w:lang w:val="ru-RU"/>
        </w:rPr>
        <w:t>时</w:t>
      </w:r>
      <w:r>
        <w:rPr>
          <w:rFonts w:ascii="MS Mincho" w:eastAsia="MS Mincho" w:hAnsi="MS Mincho" w:cs="MS Mincho" w:hint="eastAsia"/>
          <w:b/>
          <w:lang w:val="ru-RU"/>
        </w:rPr>
        <w:t>所</w:t>
      </w:r>
      <w:r>
        <w:rPr>
          <w:rFonts w:ascii="PingFang TC" w:eastAsia="PingFang TC" w:hAnsi="PingFang TC" w:cs="PingFang TC" w:hint="eastAsia"/>
          <w:b/>
          <w:lang w:val="ru-RU"/>
        </w:rPr>
        <w:t>订</w:t>
      </w:r>
      <w:r>
        <w:rPr>
          <w:rFonts w:ascii="MS Mincho" w:eastAsia="MS Mincho" w:hAnsi="MS Mincho" w:cs="MS Mincho" w:hint="eastAsia"/>
          <w:b/>
          <w:lang w:val="ru-RU"/>
        </w:rPr>
        <w:t>明的目的</w:t>
      </w:r>
      <w:r w:rsidRPr="00AA69C5">
        <w:rPr>
          <w:rFonts w:ascii="MS Mincho" w:eastAsia="MS Mincho" w:hAnsi="MS Mincho" w:cs="MS Mincho" w:hint="eastAsia"/>
          <w:b/>
        </w:rPr>
        <w:t>，</w:t>
      </w:r>
      <w:r>
        <w:rPr>
          <w:rFonts w:ascii="MS Mincho" w:eastAsia="MS Mincho" w:hAnsi="MS Mincho" w:cs="MS Mincho" w:hint="eastAsia"/>
          <w:b/>
          <w:lang w:val="ru-RU"/>
        </w:rPr>
        <w:t>或与</w:t>
      </w:r>
      <w:r>
        <w:rPr>
          <w:rFonts w:ascii="PingFang TC" w:eastAsia="PingFang TC" w:hAnsi="PingFang TC" w:cs="PingFang TC" w:hint="eastAsia"/>
          <w:b/>
          <w:lang w:val="ru-RU"/>
        </w:rPr>
        <w:t>该</w:t>
      </w:r>
      <w:r>
        <w:rPr>
          <w:rFonts w:ascii="MS Mincho" w:eastAsia="MS Mincho" w:hAnsi="MS Mincho" w:cs="MS Mincho" w:hint="eastAsia"/>
          <w:b/>
          <w:lang w:val="ru-RU"/>
        </w:rPr>
        <w:t>目的直接相关的用途</w:t>
      </w:r>
      <w:r w:rsidRPr="00AA69C5">
        <w:rPr>
          <w:rFonts w:ascii="MS Mincho" w:eastAsia="MS Mincho" w:hAnsi="MS Mincho" w:cs="MS Mincho" w:hint="eastAsia"/>
          <w:b/>
        </w:rPr>
        <w:t>，</w:t>
      </w:r>
      <w:r>
        <w:rPr>
          <w:rFonts w:ascii="MS Mincho" w:eastAsia="MS Mincho" w:hAnsi="MS Mincho" w:cs="MS Mincho" w:hint="eastAsia"/>
          <w:b/>
          <w:lang w:val="ru-RU"/>
        </w:rPr>
        <w:t>除非</w:t>
      </w:r>
      <w:r>
        <w:rPr>
          <w:rFonts w:ascii="PingFang TC" w:eastAsia="PingFang TC" w:hAnsi="PingFang TC" w:cs="PingFang TC" w:hint="eastAsia"/>
          <w:b/>
          <w:lang w:val="ru-RU"/>
        </w:rPr>
        <w:t>资</w:t>
      </w:r>
      <w:r>
        <w:rPr>
          <w:rFonts w:ascii="MS Mincho" w:eastAsia="MS Mincho" w:hAnsi="MS Mincho" w:cs="MS Mincho" w:hint="eastAsia"/>
          <w:b/>
          <w:lang w:val="ru-RU"/>
        </w:rPr>
        <w:t>料当事人已自愿明确表示同意将</w:t>
      </w:r>
      <w:r>
        <w:rPr>
          <w:rFonts w:ascii="PingFang TC" w:eastAsia="PingFang TC" w:hAnsi="PingFang TC" w:cs="PingFang TC" w:hint="eastAsia"/>
          <w:b/>
          <w:lang w:val="ru-RU"/>
        </w:rPr>
        <w:t>资</w:t>
      </w:r>
      <w:r>
        <w:rPr>
          <w:rFonts w:ascii="MS Mincho" w:eastAsia="MS Mincho" w:hAnsi="MS Mincho" w:cs="MS Mincho" w:hint="eastAsia"/>
          <w:b/>
          <w:lang w:val="ru-RU"/>
        </w:rPr>
        <w:t>料用于新的目的</w:t>
      </w:r>
      <w:r w:rsidRPr="00AA69C5">
        <w:rPr>
          <w:rFonts w:ascii="MS Mincho" w:eastAsia="MS Mincho" w:hAnsi="MS Mincho" w:cs="MS Mincho" w:hint="eastAsia"/>
          <w:b/>
        </w:rPr>
        <w:t>，</w:t>
      </w:r>
      <w:r>
        <w:rPr>
          <w:rFonts w:ascii="MS Mincho" w:eastAsia="MS Mincho" w:hAnsi="MS Mincho" w:cs="MS Mincho" w:hint="eastAsia"/>
          <w:b/>
          <w:lang w:val="ru-RU"/>
        </w:rPr>
        <w:t>或法律另有</w:t>
      </w:r>
      <w:r>
        <w:rPr>
          <w:rFonts w:ascii="PingFang TC" w:eastAsia="PingFang TC" w:hAnsi="PingFang TC" w:cs="PingFang TC" w:hint="eastAsia"/>
          <w:b/>
          <w:lang w:val="ru-RU"/>
        </w:rPr>
        <w:t>许</w:t>
      </w:r>
      <w:r>
        <w:rPr>
          <w:rFonts w:ascii="MS Mincho" w:eastAsia="MS Mincho" w:hAnsi="MS Mincho" w:cs="MS Mincho" w:hint="eastAsia"/>
          <w:b/>
          <w:lang w:val="ru-RU"/>
        </w:rPr>
        <w:t>可。</w:t>
      </w:r>
    </w:p>
    <w:p w14:paraId="368A0F6E" w14:textId="77777777" w:rsidR="00AA69C5" w:rsidRPr="00AA69C5" w:rsidRDefault="00AA69C5" w:rsidP="00AA69C5">
      <w:pPr>
        <w:spacing w:line="240" w:lineRule="auto"/>
        <w:contextualSpacing/>
        <w:jc w:val="both"/>
      </w:pPr>
      <w:r w:rsidRPr="00AA69C5">
        <w:rPr>
          <w:b/>
        </w:rPr>
        <w:lastRenderedPageBreak/>
        <w:t xml:space="preserve">2.2. </w:t>
      </w:r>
      <w:r>
        <w:rPr>
          <w:rFonts w:ascii="MS Mincho" w:eastAsia="MS Mincho" w:hAnsi="MS Mincho" w:cs="MS Mincho" w:hint="eastAsia"/>
          <w:b/>
          <w:lang w:val="ru-RU"/>
        </w:rPr>
        <w:t>个人</w:t>
      </w:r>
      <w:r>
        <w:rPr>
          <w:rFonts w:ascii="PingFang TC" w:eastAsia="PingFang TC" w:hAnsi="PingFang TC" w:cs="PingFang TC" w:hint="eastAsia"/>
          <w:b/>
          <w:lang w:val="ru-RU"/>
        </w:rPr>
        <w:t>资</w:t>
      </w:r>
      <w:r>
        <w:rPr>
          <w:rFonts w:ascii="MS Mincho" w:eastAsia="MS Mincho" w:hAnsi="MS Mincho" w:cs="MS Mincho" w:hint="eastAsia"/>
          <w:b/>
          <w:lang w:val="ru-RU"/>
        </w:rPr>
        <w:t>料保障原</w:t>
      </w:r>
      <w:r>
        <w:rPr>
          <w:rFonts w:ascii="PingFang TC" w:eastAsia="PingFang TC" w:hAnsi="PingFang TC" w:cs="PingFang TC" w:hint="eastAsia"/>
          <w:b/>
          <w:lang w:val="ru-RU"/>
        </w:rPr>
        <w:t>则</w:t>
      </w:r>
      <w:r w:rsidRPr="00AA69C5">
        <w:rPr>
          <w:b/>
        </w:rPr>
        <w:t>4——</w:t>
      </w:r>
      <w:r>
        <w:rPr>
          <w:rFonts w:ascii="MS Mincho" w:eastAsia="MS Mincho" w:hAnsi="MS Mincho" w:cs="MS Mincho" w:hint="eastAsia"/>
          <w:b/>
          <w:lang w:val="ru-RU"/>
        </w:rPr>
        <w:t>保安</w:t>
      </w:r>
      <w:r w:rsidRPr="00AA69C5">
        <w:rPr>
          <w:rFonts w:ascii="MS Mincho" w:eastAsia="MS Mincho" w:hAnsi="MS Mincho" w:cs="MS Mincho" w:hint="eastAsia"/>
          <w:b/>
        </w:rPr>
        <w:t>：</w:t>
      </w:r>
      <w:r>
        <w:rPr>
          <w:rFonts w:ascii="PingFang TC" w:eastAsia="PingFang TC" w:hAnsi="PingFang TC" w:cs="PingFang TC" w:hint="eastAsia"/>
          <w:b/>
          <w:lang w:val="ru-RU"/>
        </w:rPr>
        <w:t>须</w:t>
      </w:r>
      <w:r>
        <w:rPr>
          <w:rFonts w:ascii="MS Mincho" w:eastAsia="MS Mincho" w:hAnsi="MS Mincho" w:cs="MS Mincho" w:hint="eastAsia"/>
          <w:b/>
          <w:lang w:val="ru-RU"/>
        </w:rPr>
        <w:t>采取一切合理可行的措施</w:t>
      </w:r>
      <w:r w:rsidRPr="00AA69C5">
        <w:rPr>
          <w:rFonts w:ascii="MS Mincho" w:eastAsia="MS Mincho" w:hAnsi="MS Mincho" w:cs="MS Mincho" w:hint="eastAsia"/>
          <w:b/>
        </w:rPr>
        <w:t>，</w:t>
      </w:r>
      <w:r>
        <w:rPr>
          <w:rFonts w:ascii="MS Mincho" w:eastAsia="MS Mincho" w:hAnsi="MS Mincho" w:cs="MS Mincho" w:hint="eastAsia"/>
          <w:b/>
          <w:lang w:val="ru-RU"/>
        </w:rPr>
        <w:t>防止个人</w:t>
      </w:r>
      <w:r>
        <w:rPr>
          <w:rFonts w:ascii="PingFang TC" w:eastAsia="PingFang TC" w:hAnsi="PingFang TC" w:cs="PingFang TC" w:hint="eastAsia"/>
          <w:b/>
          <w:lang w:val="ru-RU"/>
        </w:rPr>
        <w:t>资</w:t>
      </w:r>
      <w:r>
        <w:rPr>
          <w:rFonts w:ascii="MS Mincho" w:eastAsia="MS Mincho" w:hAnsi="MS Mincho" w:cs="MS Mincho" w:hint="eastAsia"/>
          <w:b/>
          <w:lang w:val="ru-RU"/>
        </w:rPr>
        <w:t>料遭到未</w:t>
      </w:r>
      <w:r>
        <w:rPr>
          <w:rFonts w:ascii="PingFang TC" w:eastAsia="PingFang TC" w:hAnsi="PingFang TC" w:cs="PingFang TC" w:hint="eastAsia"/>
          <w:b/>
          <w:lang w:val="ru-RU"/>
        </w:rPr>
        <w:t>经</w:t>
      </w:r>
      <w:r>
        <w:rPr>
          <w:rFonts w:ascii="MS Mincho" w:eastAsia="MS Mincho" w:hAnsi="MS Mincho" w:cs="MS Mincho" w:hint="eastAsia"/>
          <w:b/>
          <w:lang w:val="ru-RU"/>
        </w:rPr>
        <w:t>授</w:t>
      </w:r>
      <w:r>
        <w:rPr>
          <w:rFonts w:ascii="Yu Gothic" w:eastAsia="Yu Gothic" w:hAnsi="Yu Gothic" w:cs="Yu Gothic" w:hint="eastAsia"/>
          <w:b/>
          <w:lang w:val="ru-RU"/>
        </w:rPr>
        <w:t>权</w:t>
      </w:r>
      <w:r>
        <w:rPr>
          <w:rFonts w:ascii="MS Mincho" w:eastAsia="MS Mincho" w:hAnsi="MS Mincho" w:cs="MS Mincho" w:hint="eastAsia"/>
          <w:b/>
          <w:lang w:val="ru-RU"/>
        </w:rPr>
        <w:t>或意外的</w:t>
      </w:r>
      <w:r>
        <w:rPr>
          <w:rFonts w:ascii="PingFang TC" w:eastAsia="PingFang TC" w:hAnsi="PingFang TC" w:cs="PingFang TC" w:hint="eastAsia"/>
          <w:b/>
          <w:lang w:val="ru-RU"/>
        </w:rPr>
        <w:t>查阅</w:t>
      </w:r>
      <w:r>
        <w:rPr>
          <w:rFonts w:ascii="MS Mincho" w:eastAsia="MS Mincho" w:hAnsi="MS Mincho" w:cs="MS Mincho" w:hint="eastAsia"/>
          <w:b/>
          <w:lang w:val="ru-RU"/>
        </w:rPr>
        <w:t>、</w:t>
      </w:r>
      <w:r>
        <w:rPr>
          <w:rFonts w:ascii="PingFang TC" w:eastAsia="PingFang TC" w:hAnsi="PingFang TC" w:cs="PingFang TC" w:hint="eastAsia"/>
          <w:b/>
          <w:lang w:val="ru-RU"/>
        </w:rPr>
        <w:t>处</w:t>
      </w:r>
      <w:r>
        <w:rPr>
          <w:rFonts w:ascii="MS Mincho" w:eastAsia="MS Mincho" w:hAnsi="MS Mincho" w:cs="MS Mincho" w:hint="eastAsia"/>
          <w:b/>
          <w:lang w:val="ru-RU"/>
        </w:rPr>
        <w:t>理、</w:t>
      </w:r>
      <w:r>
        <w:rPr>
          <w:rFonts w:ascii="PingFang TC" w:eastAsia="PingFang TC" w:hAnsi="PingFang TC" w:cs="PingFang TC" w:hint="eastAsia"/>
          <w:b/>
          <w:lang w:val="ru-RU"/>
        </w:rPr>
        <w:t>删</w:t>
      </w:r>
      <w:r>
        <w:rPr>
          <w:rFonts w:ascii="MS Mincho" w:eastAsia="MS Mincho" w:hAnsi="MS Mincho" w:cs="MS Mincho" w:hint="eastAsia"/>
          <w:b/>
          <w:lang w:val="ru-RU"/>
        </w:rPr>
        <w:t>除、</w:t>
      </w:r>
      <w:r>
        <w:rPr>
          <w:rFonts w:ascii="PingFang TC" w:eastAsia="PingFang TC" w:hAnsi="PingFang TC" w:cs="PingFang TC" w:hint="eastAsia"/>
          <w:b/>
          <w:lang w:val="ru-RU"/>
        </w:rPr>
        <w:t>遗</w:t>
      </w:r>
      <w:r>
        <w:rPr>
          <w:rFonts w:ascii="MS Mincho" w:eastAsia="MS Mincho" w:hAnsi="MS Mincho" w:cs="MS Mincho" w:hint="eastAsia"/>
          <w:b/>
          <w:lang w:val="ru-RU"/>
        </w:rPr>
        <w:t>失或其他形式的</w:t>
      </w:r>
      <w:r>
        <w:rPr>
          <w:rFonts w:ascii="PingFang TC" w:eastAsia="PingFang TC" w:hAnsi="PingFang TC" w:cs="PingFang TC" w:hint="eastAsia"/>
          <w:b/>
          <w:lang w:val="ru-RU"/>
        </w:rPr>
        <w:t>滥</w:t>
      </w:r>
      <w:r>
        <w:rPr>
          <w:rFonts w:ascii="MS Mincho" w:eastAsia="MS Mincho" w:hAnsi="MS Mincho" w:cs="MS Mincho" w:hint="eastAsia"/>
          <w:b/>
          <w:lang w:val="ru-RU"/>
        </w:rPr>
        <w:t>用。</w:t>
      </w:r>
    </w:p>
    <w:p w14:paraId="697EBF5B" w14:textId="77777777" w:rsidR="00AA69C5" w:rsidRPr="00AA69C5" w:rsidRDefault="00AA69C5" w:rsidP="00AA69C5">
      <w:pPr>
        <w:spacing w:line="240" w:lineRule="auto"/>
        <w:contextualSpacing/>
        <w:jc w:val="both"/>
      </w:pPr>
      <w:r w:rsidRPr="00AA69C5">
        <w:rPr>
          <w:b/>
        </w:rPr>
        <w:t xml:space="preserve">2.2. DPP5 - </w:t>
      </w:r>
      <w:r>
        <w:rPr>
          <w:rFonts w:ascii="MS Mincho" w:eastAsia="MS Mincho" w:hAnsi="MS Mincho" w:cs="MS Mincho" w:hint="eastAsia"/>
          <w:b/>
          <w:lang w:val="ru-RU"/>
        </w:rPr>
        <w:t>公开透明</w:t>
      </w:r>
      <w:r w:rsidRPr="00AA69C5">
        <w:rPr>
          <w:rFonts w:ascii="MS Mincho" w:eastAsia="MS Mincho" w:hAnsi="MS Mincho" w:cs="MS Mincho" w:hint="eastAsia"/>
          <w:b/>
        </w:rPr>
        <w:t>：</w:t>
      </w:r>
      <w:r>
        <w:rPr>
          <w:rFonts w:ascii="MS Mincho" w:eastAsia="MS Mincho" w:hAnsi="MS Mincho" w:cs="MS Mincho" w:hint="eastAsia"/>
          <w:b/>
          <w:lang w:val="ru-RU"/>
        </w:rPr>
        <w:t>公司</w:t>
      </w:r>
      <w:r>
        <w:rPr>
          <w:rFonts w:ascii="PingFang TC" w:eastAsia="PingFang TC" w:hAnsi="PingFang TC" w:cs="PingFang TC" w:hint="eastAsia"/>
          <w:b/>
          <w:lang w:val="ru-RU"/>
        </w:rPr>
        <w:t>维护</w:t>
      </w:r>
      <w:r>
        <w:rPr>
          <w:rFonts w:ascii="MS Mincho" w:eastAsia="MS Mincho" w:hAnsi="MS Mincho" w:cs="MS Mincho" w:hint="eastAsia"/>
          <w:b/>
          <w:lang w:val="ru-RU"/>
        </w:rPr>
        <w:t>一</w:t>
      </w:r>
      <w:r>
        <w:rPr>
          <w:rFonts w:ascii="PingFang TC" w:eastAsia="PingFang TC" w:hAnsi="PingFang TC" w:cs="PingFang TC" w:hint="eastAsia"/>
          <w:b/>
          <w:lang w:val="ru-RU"/>
        </w:rPr>
        <w:t>项</w:t>
      </w:r>
      <w:r>
        <w:rPr>
          <w:rFonts w:ascii="MS Mincho" w:eastAsia="MS Mincho" w:hAnsi="MS Mincho" w:cs="MS Mincho" w:hint="eastAsia"/>
          <w:b/>
          <w:lang w:val="ru-RU"/>
        </w:rPr>
        <w:t>公开可</w:t>
      </w:r>
      <w:r>
        <w:rPr>
          <w:rFonts w:ascii="PingFang TC" w:eastAsia="PingFang TC" w:hAnsi="PingFang TC" w:cs="PingFang TC" w:hint="eastAsia"/>
          <w:b/>
          <w:lang w:val="ru-RU"/>
        </w:rPr>
        <w:t>查</w:t>
      </w:r>
      <w:r>
        <w:rPr>
          <w:rFonts w:ascii="MS Mincho" w:eastAsia="MS Mincho" w:hAnsi="MS Mincho" w:cs="MS Mincho" w:hint="eastAsia"/>
          <w:b/>
          <w:lang w:val="ru-RU"/>
        </w:rPr>
        <w:t>的政策</w:t>
      </w:r>
      <w:r w:rsidRPr="00AA69C5">
        <w:rPr>
          <w:rFonts w:ascii="MS Mincho" w:eastAsia="MS Mincho" w:hAnsi="MS Mincho" w:cs="MS Mincho" w:hint="eastAsia"/>
          <w:b/>
        </w:rPr>
        <w:t>，</w:t>
      </w:r>
      <w:r>
        <w:rPr>
          <w:rFonts w:ascii="PingFang TC" w:eastAsia="PingFang TC" w:hAnsi="PingFang TC" w:cs="PingFang TC" w:hint="eastAsia"/>
          <w:b/>
          <w:lang w:val="ru-RU"/>
        </w:rPr>
        <w:t>说</w:t>
      </w:r>
      <w:r>
        <w:rPr>
          <w:rFonts w:ascii="MS Mincho" w:eastAsia="MS Mincho" w:hAnsi="MS Mincho" w:cs="MS Mincho" w:hint="eastAsia"/>
          <w:b/>
          <w:lang w:val="ru-RU"/>
        </w:rPr>
        <w:t>明所</w:t>
      </w:r>
      <w:r>
        <w:rPr>
          <w:rFonts w:ascii="PingFang TC" w:eastAsia="PingFang TC" w:hAnsi="PingFang TC" w:cs="PingFang TC" w:hint="eastAsia"/>
          <w:b/>
          <w:lang w:val="ru-RU"/>
        </w:rPr>
        <w:t>处</w:t>
      </w:r>
      <w:r>
        <w:rPr>
          <w:rFonts w:ascii="MS Mincho" w:eastAsia="MS Mincho" w:hAnsi="MS Mincho" w:cs="MS Mincho" w:hint="eastAsia"/>
          <w:b/>
          <w:lang w:val="ru-RU"/>
        </w:rPr>
        <w:t>理个人数据的</w:t>
      </w:r>
      <w:r>
        <w:rPr>
          <w:rFonts w:ascii="Yu Gothic" w:eastAsia="Yu Gothic" w:hAnsi="Yu Gothic" w:cs="Yu Gothic" w:hint="eastAsia"/>
          <w:b/>
          <w:lang w:val="ru-RU"/>
        </w:rPr>
        <w:t>类</w:t>
      </w:r>
      <w:r>
        <w:rPr>
          <w:rFonts w:ascii="MS Mincho" w:eastAsia="MS Mincho" w:hAnsi="MS Mincho" w:cs="MS Mincho" w:hint="eastAsia"/>
          <w:b/>
          <w:lang w:val="ru-RU"/>
        </w:rPr>
        <w:t>型、</w:t>
      </w:r>
      <w:r>
        <w:rPr>
          <w:rFonts w:ascii="PingFang TC" w:eastAsia="PingFang TC" w:hAnsi="PingFang TC" w:cs="PingFang TC" w:hint="eastAsia"/>
          <w:b/>
          <w:lang w:val="ru-RU"/>
        </w:rPr>
        <w:t>处</w:t>
      </w:r>
      <w:r>
        <w:rPr>
          <w:rFonts w:ascii="MS Mincho" w:eastAsia="MS Mincho" w:hAnsi="MS Mincho" w:cs="MS Mincho" w:hint="eastAsia"/>
          <w:b/>
          <w:lang w:val="ru-RU"/>
        </w:rPr>
        <w:t>理的主要目的以及数据保</w:t>
      </w:r>
      <w:r>
        <w:rPr>
          <w:rFonts w:ascii="PingFang TC" w:eastAsia="PingFang TC" w:hAnsi="PingFang TC" w:cs="PingFang TC" w:hint="eastAsia"/>
          <w:b/>
          <w:lang w:val="ru-RU"/>
        </w:rPr>
        <w:t>护</w:t>
      </w:r>
      <w:r>
        <w:rPr>
          <w:rFonts w:ascii="MS Mincho" w:eastAsia="MS Mincho" w:hAnsi="MS Mincho" w:cs="MS Mincho" w:hint="eastAsia"/>
          <w:b/>
          <w:lang w:val="ru-RU"/>
        </w:rPr>
        <w:t>措施。</w:t>
      </w:r>
    </w:p>
    <w:p w14:paraId="3E800271" w14:textId="77777777" w:rsidR="00AA69C5" w:rsidRPr="00AA69C5" w:rsidRDefault="00AA69C5" w:rsidP="00AA69C5">
      <w:pPr>
        <w:spacing w:line="240" w:lineRule="auto"/>
        <w:contextualSpacing/>
        <w:jc w:val="both"/>
      </w:pPr>
      <w:r w:rsidRPr="00AA69C5">
        <w:rPr>
          <w:b/>
        </w:rPr>
        <w:t xml:space="preserve">2.2. </w:t>
      </w:r>
      <w:r>
        <w:rPr>
          <w:rFonts w:ascii="MS Mincho" w:eastAsia="MS Mincho" w:hAnsi="MS Mincho" w:cs="MS Mincho" w:hint="eastAsia"/>
          <w:b/>
          <w:lang w:val="ru-RU"/>
        </w:rPr>
        <w:t>保障</w:t>
      </w:r>
      <w:r>
        <w:rPr>
          <w:rFonts w:ascii="PingFang TC" w:eastAsia="PingFang TC" w:hAnsi="PingFang TC" w:cs="PingFang TC" w:hint="eastAsia"/>
          <w:b/>
          <w:lang w:val="ru-RU"/>
        </w:rPr>
        <w:t>资</w:t>
      </w:r>
      <w:r>
        <w:rPr>
          <w:rFonts w:ascii="MS Mincho" w:eastAsia="MS Mincho" w:hAnsi="MS Mincho" w:cs="MS Mincho" w:hint="eastAsia"/>
          <w:b/>
          <w:lang w:val="ru-RU"/>
        </w:rPr>
        <w:t>料原</w:t>
      </w:r>
      <w:r>
        <w:rPr>
          <w:rFonts w:ascii="PingFang TC" w:eastAsia="PingFang TC" w:hAnsi="PingFang TC" w:cs="PingFang TC" w:hint="eastAsia"/>
          <w:b/>
          <w:lang w:val="ru-RU"/>
        </w:rPr>
        <w:t>则</w:t>
      </w:r>
      <w:r>
        <w:rPr>
          <w:rFonts w:ascii="MS Mincho" w:eastAsia="MS Mincho" w:hAnsi="MS Mincho" w:cs="MS Mincho" w:hint="eastAsia"/>
          <w:b/>
          <w:lang w:val="ru-RU"/>
        </w:rPr>
        <w:t>六</w:t>
      </w:r>
      <w:r w:rsidRPr="00AA69C5">
        <w:rPr>
          <w:b/>
        </w:rPr>
        <w:t xml:space="preserve"> – </w:t>
      </w:r>
      <w:r>
        <w:rPr>
          <w:rFonts w:ascii="PingFang TC" w:eastAsia="PingFang TC" w:hAnsi="PingFang TC" w:cs="PingFang TC" w:hint="eastAsia"/>
          <w:b/>
          <w:lang w:val="ru-RU"/>
        </w:rPr>
        <w:t>查阅</w:t>
      </w:r>
      <w:r>
        <w:rPr>
          <w:rFonts w:ascii="MS Mincho" w:eastAsia="MS Mincho" w:hAnsi="MS Mincho" w:cs="MS Mincho" w:hint="eastAsia"/>
          <w:b/>
          <w:lang w:val="ru-RU"/>
        </w:rPr>
        <w:t>及更正</w:t>
      </w:r>
      <w:r w:rsidRPr="00AA69C5">
        <w:rPr>
          <w:rFonts w:ascii="MS Mincho" w:eastAsia="MS Mincho" w:hAnsi="MS Mincho" w:cs="MS Mincho" w:hint="eastAsia"/>
          <w:b/>
        </w:rPr>
        <w:t>：</w:t>
      </w:r>
      <w:r>
        <w:rPr>
          <w:rFonts w:ascii="MS Mincho" w:eastAsia="MS Mincho" w:hAnsi="MS Mincho" w:cs="MS Mincho" w:hint="eastAsia"/>
          <w:b/>
          <w:lang w:val="ru-RU"/>
        </w:rPr>
        <w:t>根据《个人</w:t>
      </w:r>
      <w:r>
        <w:rPr>
          <w:rFonts w:ascii="PingFang TC" w:eastAsia="PingFang TC" w:hAnsi="PingFang TC" w:cs="PingFang TC" w:hint="eastAsia"/>
          <w:b/>
          <w:lang w:val="ru-RU"/>
        </w:rPr>
        <w:t>资</w:t>
      </w:r>
      <w:r>
        <w:rPr>
          <w:rFonts w:ascii="MS Mincho" w:eastAsia="MS Mincho" w:hAnsi="MS Mincho" w:cs="MS Mincho" w:hint="eastAsia"/>
          <w:b/>
          <w:lang w:val="ru-RU"/>
        </w:rPr>
        <w:t>料</w:t>
      </w:r>
      <w:r w:rsidRPr="00AA69C5">
        <w:rPr>
          <w:rFonts w:ascii="MS Mincho" w:eastAsia="MS Mincho" w:hAnsi="MS Mincho" w:cs="MS Mincho" w:hint="eastAsia"/>
          <w:b/>
        </w:rPr>
        <w:t>（</w:t>
      </w:r>
      <w:r>
        <w:rPr>
          <w:rFonts w:ascii="MS Mincho" w:eastAsia="MS Mincho" w:hAnsi="MS Mincho" w:cs="MS Mincho" w:hint="eastAsia"/>
          <w:b/>
          <w:lang w:val="ru-RU"/>
        </w:rPr>
        <w:t>私</w:t>
      </w:r>
      <w:r>
        <w:rPr>
          <w:rFonts w:ascii="PingFang TC" w:eastAsia="PingFang TC" w:hAnsi="PingFang TC" w:cs="PingFang TC" w:hint="eastAsia"/>
          <w:b/>
          <w:lang w:val="ru-RU"/>
        </w:rPr>
        <w:t>隐</w:t>
      </w:r>
      <w:r w:rsidRPr="00AA69C5">
        <w:rPr>
          <w:rFonts w:ascii="MS Mincho" w:eastAsia="MS Mincho" w:hAnsi="MS Mincho" w:cs="MS Mincho" w:hint="eastAsia"/>
          <w:b/>
        </w:rPr>
        <w:t>）</w:t>
      </w:r>
      <w:r>
        <w:rPr>
          <w:rFonts w:ascii="MS Mincho" w:eastAsia="MS Mincho" w:hAnsi="MS Mincho" w:cs="MS Mincho" w:hint="eastAsia"/>
          <w:b/>
          <w:lang w:val="ru-RU"/>
        </w:rPr>
        <w:t>条例》</w:t>
      </w:r>
      <w:r w:rsidRPr="00AA69C5">
        <w:rPr>
          <w:rFonts w:ascii="MS Mincho" w:eastAsia="MS Mincho" w:hAnsi="MS Mincho" w:cs="MS Mincho" w:hint="eastAsia"/>
          <w:b/>
        </w:rPr>
        <w:t>，</w:t>
      </w:r>
      <w:r>
        <w:rPr>
          <w:rFonts w:ascii="PingFang TC" w:eastAsia="PingFang TC" w:hAnsi="PingFang TC" w:cs="PingFang TC" w:hint="eastAsia"/>
          <w:b/>
          <w:lang w:val="ru-RU"/>
        </w:rPr>
        <w:t>资</w:t>
      </w:r>
      <w:r>
        <w:rPr>
          <w:rFonts w:ascii="MS Mincho" w:eastAsia="MS Mincho" w:hAnsi="MS Mincho" w:cs="MS Mincho" w:hint="eastAsia"/>
          <w:b/>
          <w:lang w:val="ru-RU"/>
        </w:rPr>
        <w:t>料当事人有</w:t>
      </w:r>
      <w:r>
        <w:rPr>
          <w:rFonts w:ascii="Yu Gothic" w:eastAsia="Yu Gothic" w:hAnsi="Yu Gothic" w:cs="Yu Gothic" w:hint="eastAsia"/>
          <w:b/>
          <w:lang w:val="ru-RU"/>
        </w:rPr>
        <w:t>权</w:t>
      </w:r>
      <w:r>
        <w:rPr>
          <w:rFonts w:ascii="MS Mincho" w:eastAsia="MS Mincho" w:hAnsi="MS Mincho" w:cs="MS Mincho" w:hint="eastAsia"/>
          <w:b/>
          <w:lang w:val="ru-RU"/>
        </w:rPr>
        <w:t>要求确</w:t>
      </w:r>
      <w:r>
        <w:rPr>
          <w:rFonts w:ascii="PingFang TC" w:eastAsia="PingFang TC" w:hAnsi="PingFang TC" w:cs="PingFang TC" w:hint="eastAsia"/>
          <w:b/>
          <w:lang w:val="ru-RU"/>
        </w:rPr>
        <w:t>认</w:t>
      </w:r>
      <w:r>
        <w:rPr>
          <w:rFonts w:ascii="MS Mincho" w:eastAsia="MS Mincho" w:hAnsi="MS Mincho" w:cs="MS Mincho" w:hint="eastAsia"/>
          <w:b/>
          <w:lang w:val="ru-RU"/>
        </w:rPr>
        <w:t>其个人</w:t>
      </w:r>
      <w:r>
        <w:rPr>
          <w:rFonts w:ascii="PingFang TC" w:eastAsia="PingFang TC" w:hAnsi="PingFang TC" w:cs="PingFang TC" w:hint="eastAsia"/>
          <w:b/>
          <w:lang w:val="ru-RU"/>
        </w:rPr>
        <w:t>资</w:t>
      </w:r>
      <w:r>
        <w:rPr>
          <w:rFonts w:ascii="MS Mincho" w:eastAsia="MS Mincho" w:hAnsi="MS Mincho" w:cs="MS Mincho" w:hint="eastAsia"/>
          <w:b/>
          <w:lang w:val="ru-RU"/>
        </w:rPr>
        <w:t>料是否被持有、</w:t>
      </w:r>
      <w:r>
        <w:rPr>
          <w:rFonts w:ascii="PingFang TC" w:eastAsia="PingFang TC" w:hAnsi="PingFang TC" w:cs="PingFang TC" w:hint="eastAsia"/>
          <w:b/>
          <w:lang w:val="ru-RU"/>
        </w:rPr>
        <w:t>查阅</w:t>
      </w:r>
      <w:r>
        <w:rPr>
          <w:rFonts w:ascii="MS Mincho" w:eastAsia="MS Mincho" w:hAnsi="MS Mincho" w:cs="MS Mincho" w:hint="eastAsia"/>
          <w:b/>
          <w:lang w:val="ru-RU"/>
        </w:rPr>
        <w:t>其个人</w:t>
      </w:r>
      <w:r>
        <w:rPr>
          <w:rFonts w:ascii="PingFang TC" w:eastAsia="PingFang TC" w:hAnsi="PingFang TC" w:cs="PingFang TC" w:hint="eastAsia"/>
          <w:b/>
          <w:lang w:val="ru-RU"/>
        </w:rPr>
        <w:t>资</w:t>
      </w:r>
      <w:r>
        <w:rPr>
          <w:rFonts w:ascii="MS Mincho" w:eastAsia="MS Mincho" w:hAnsi="MS Mincho" w:cs="MS Mincho" w:hint="eastAsia"/>
          <w:b/>
          <w:lang w:val="ru-RU"/>
        </w:rPr>
        <w:t>料副本</w:t>
      </w:r>
      <w:r w:rsidRPr="00AA69C5">
        <w:rPr>
          <w:rFonts w:ascii="MS Mincho" w:eastAsia="MS Mincho" w:hAnsi="MS Mincho" w:cs="MS Mincho" w:hint="eastAsia"/>
          <w:b/>
        </w:rPr>
        <w:t>，</w:t>
      </w:r>
      <w:r>
        <w:rPr>
          <w:rFonts w:ascii="MS Mincho" w:eastAsia="MS Mincho" w:hAnsi="MS Mincho" w:cs="MS Mincho" w:hint="eastAsia"/>
          <w:b/>
          <w:lang w:val="ru-RU"/>
        </w:rPr>
        <w:t>以及更正不准确的</w:t>
      </w:r>
      <w:r>
        <w:rPr>
          <w:rFonts w:ascii="PingFang TC" w:eastAsia="PingFang TC" w:hAnsi="PingFang TC" w:cs="PingFang TC" w:hint="eastAsia"/>
          <w:b/>
          <w:lang w:val="ru-RU"/>
        </w:rPr>
        <w:t>资</w:t>
      </w:r>
      <w:r>
        <w:rPr>
          <w:rFonts w:ascii="MS Mincho" w:eastAsia="MS Mincho" w:hAnsi="MS Mincho" w:cs="MS Mincho" w:hint="eastAsia"/>
          <w:b/>
          <w:lang w:val="ru-RU"/>
        </w:rPr>
        <w:t>料。</w:t>
      </w:r>
    </w:p>
    <w:p w14:paraId="4FEA709B" w14:textId="77777777" w:rsidR="00AA69C5" w:rsidRPr="00AA69C5" w:rsidRDefault="00AA69C5" w:rsidP="00AA69C5">
      <w:pPr>
        <w:spacing w:line="240" w:lineRule="auto"/>
        <w:contextualSpacing/>
        <w:jc w:val="both"/>
      </w:pPr>
      <w:r w:rsidRPr="00AA69C5">
        <w:t xml:space="preserve">2.3. </w:t>
      </w:r>
      <w:r>
        <w:rPr>
          <w:rFonts w:ascii="MS Mincho" w:eastAsia="MS Mincho" w:hAnsi="MS Mincho" w:cs="MS Mincho" w:hint="eastAsia"/>
          <w:lang w:val="ru-RU"/>
        </w:rPr>
        <w:t>如某特定交易</w:t>
      </w:r>
      <w:r>
        <w:rPr>
          <w:rFonts w:ascii="PingFang TC" w:eastAsia="PingFang TC" w:hAnsi="PingFang TC" w:cs="PingFang TC" w:hint="eastAsia"/>
          <w:lang w:val="ru-RU"/>
        </w:rPr>
        <w:t>须</w:t>
      </w:r>
      <w:r>
        <w:rPr>
          <w:rFonts w:ascii="MS Mincho" w:eastAsia="MS Mincho" w:hAnsi="MS Mincho" w:cs="MS Mincho" w:hint="eastAsia"/>
          <w:lang w:val="ru-RU"/>
        </w:rPr>
        <w:t>适用另一司法管</w:t>
      </w:r>
      <w:r>
        <w:rPr>
          <w:rFonts w:ascii="PingFang TC" w:eastAsia="PingFang TC" w:hAnsi="PingFang TC" w:cs="PingFang TC" w:hint="eastAsia"/>
          <w:lang w:val="ru-RU"/>
        </w:rPr>
        <w:t>辖</w:t>
      </w:r>
      <w:r>
        <w:rPr>
          <w:rFonts w:ascii="MS Mincho" w:eastAsia="MS Mincho" w:hAnsi="MS Mincho" w:cs="MS Mincho" w:hint="eastAsia"/>
          <w:lang w:val="ru-RU"/>
        </w:rPr>
        <w:t>区的法律</w:t>
      </w:r>
      <w:r w:rsidRPr="00AA69C5">
        <w:rPr>
          <w:rFonts w:ascii="MS Mincho" w:eastAsia="MS Mincho" w:hAnsi="MS Mincho" w:cs="MS Mincho" w:hint="eastAsia"/>
        </w:rPr>
        <w:t>，</w:t>
      </w:r>
      <w:r>
        <w:rPr>
          <w:rFonts w:ascii="PingFang TC" w:eastAsia="PingFang TC" w:hAnsi="PingFang TC" w:cs="PingFang TC" w:hint="eastAsia"/>
          <w:lang w:val="ru-RU"/>
        </w:rPr>
        <w:t>则</w:t>
      </w:r>
      <w:r>
        <w:rPr>
          <w:rFonts w:ascii="MS Mincho" w:eastAsia="MS Mincho" w:hAnsi="MS Mincho" w:cs="MS Mincho" w:hint="eastAsia"/>
          <w:lang w:val="ru-RU"/>
        </w:rPr>
        <w:t>在</w:t>
      </w:r>
      <w:r>
        <w:rPr>
          <w:rFonts w:ascii="PingFang TC" w:eastAsia="PingFang TC" w:hAnsi="PingFang TC" w:cs="PingFang TC" w:hint="eastAsia"/>
          <w:lang w:val="ru-RU"/>
        </w:rPr>
        <w:t>该</w:t>
      </w:r>
      <w:r>
        <w:rPr>
          <w:rFonts w:ascii="MS Mincho" w:eastAsia="MS Mincho" w:hAnsi="MS Mincho" w:cs="MS Mincho" w:hint="eastAsia"/>
          <w:lang w:val="ru-RU"/>
        </w:rPr>
        <w:t>等法律适用且不与香港法律</w:t>
      </w:r>
      <w:r>
        <w:rPr>
          <w:rFonts w:ascii="Yu Gothic" w:eastAsia="Yu Gothic" w:hAnsi="Yu Gothic" w:cs="Yu Gothic" w:hint="eastAsia"/>
          <w:lang w:val="ru-RU"/>
        </w:rPr>
        <w:t>强</w:t>
      </w:r>
      <w:r>
        <w:rPr>
          <w:rFonts w:ascii="MS Mincho" w:eastAsia="MS Mincho" w:hAnsi="MS Mincho" w:cs="MS Mincho" w:hint="eastAsia"/>
          <w:lang w:val="ru-RU"/>
        </w:rPr>
        <w:t>制性</w:t>
      </w:r>
      <w:r>
        <w:rPr>
          <w:rFonts w:ascii="PingFang TC" w:eastAsia="PingFang TC" w:hAnsi="PingFang TC" w:cs="PingFang TC" w:hint="eastAsia"/>
          <w:lang w:val="ru-RU"/>
        </w:rPr>
        <w:t>规</w:t>
      </w:r>
      <w:r>
        <w:rPr>
          <w:rFonts w:ascii="MS Mincho" w:eastAsia="MS Mincho" w:hAnsi="MS Mincho" w:cs="MS Mincho" w:hint="eastAsia"/>
          <w:lang w:val="ru-RU"/>
        </w:rPr>
        <w:t>定相抵触的范</w:t>
      </w:r>
      <w:r>
        <w:rPr>
          <w:rFonts w:ascii="PingFang TC" w:eastAsia="PingFang TC" w:hAnsi="PingFang TC" w:cs="PingFang TC" w:hint="eastAsia"/>
          <w:lang w:val="ru-RU"/>
        </w:rPr>
        <w:t>围</w:t>
      </w:r>
      <w:r>
        <w:rPr>
          <w:rFonts w:ascii="MS Mincho" w:eastAsia="MS Mincho" w:hAnsi="MS Mincho" w:cs="MS Mincho" w:hint="eastAsia"/>
          <w:lang w:val="ru-RU"/>
        </w:rPr>
        <w:t>内</w:t>
      </w:r>
      <w:r w:rsidRPr="00AA69C5">
        <w:rPr>
          <w:rFonts w:ascii="MS Mincho" w:eastAsia="MS Mincho" w:hAnsi="MS Mincho" w:cs="MS Mincho" w:hint="eastAsia"/>
        </w:rPr>
        <w:t>，</w:t>
      </w:r>
      <w:r>
        <w:rPr>
          <w:rFonts w:ascii="MS Mincho" w:eastAsia="MS Mincho" w:hAnsi="MS Mincho" w:cs="MS Mincho" w:hint="eastAsia"/>
          <w:lang w:val="ru-RU"/>
        </w:rPr>
        <w:t>本公司除遵守《个人</w:t>
      </w:r>
      <w:r>
        <w:rPr>
          <w:rFonts w:ascii="PingFang TC" w:eastAsia="PingFang TC" w:hAnsi="PingFang TC" w:cs="PingFang TC" w:hint="eastAsia"/>
          <w:lang w:val="ru-RU"/>
        </w:rPr>
        <w:t>资</w:t>
      </w:r>
      <w:r>
        <w:rPr>
          <w:rFonts w:ascii="MS Mincho" w:eastAsia="MS Mincho" w:hAnsi="MS Mincho" w:cs="MS Mincho" w:hint="eastAsia"/>
          <w:lang w:val="ru-RU"/>
        </w:rPr>
        <w:t>料</w:t>
      </w:r>
      <w:r w:rsidRPr="00AA69C5">
        <w:rPr>
          <w:rFonts w:ascii="MS Mincho" w:eastAsia="MS Mincho" w:hAnsi="MS Mincho" w:cs="MS Mincho" w:hint="eastAsia"/>
        </w:rPr>
        <w:t>（</w:t>
      </w:r>
      <w:r>
        <w:rPr>
          <w:rFonts w:ascii="MS Mincho" w:eastAsia="MS Mincho" w:hAnsi="MS Mincho" w:cs="MS Mincho" w:hint="eastAsia"/>
          <w:lang w:val="ru-RU"/>
        </w:rPr>
        <w:t>私</w:t>
      </w:r>
      <w:r>
        <w:rPr>
          <w:rFonts w:ascii="PingFang TC" w:eastAsia="PingFang TC" w:hAnsi="PingFang TC" w:cs="PingFang TC" w:hint="eastAsia"/>
          <w:lang w:val="ru-RU"/>
        </w:rPr>
        <w:t>隐</w:t>
      </w:r>
      <w:r w:rsidRPr="00AA69C5">
        <w:rPr>
          <w:rFonts w:ascii="MS Mincho" w:eastAsia="MS Mincho" w:hAnsi="MS Mincho" w:cs="MS Mincho" w:hint="eastAsia"/>
        </w:rPr>
        <w:t>）</w:t>
      </w:r>
      <w:r>
        <w:rPr>
          <w:rFonts w:ascii="MS Mincho" w:eastAsia="MS Mincho" w:hAnsi="MS Mincho" w:cs="MS Mincho" w:hint="eastAsia"/>
          <w:lang w:val="ru-RU"/>
        </w:rPr>
        <w:t>条例》外</w:t>
      </w:r>
      <w:r w:rsidRPr="00AA69C5">
        <w:rPr>
          <w:rFonts w:ascii="MS Mincho" w:eastAsia="MS Mincho" w:hAnsi="MS Mincho" w:cs="MS Mincho" w:hint="eastAsia"/>
        </w:rPr>
        <w:t>，</w:t>
      </w:r>
      <w:r>
        <w:rPr>
          <w:rFonts w:ascii="MS Mincho" w:eastAsia="MS Mincho" w:hAnsi="MS Mincho" w:cs="MS Mincho" w:hint="eastAsia"/>
          <w:lang w:val="ru-RU"/>
        </w:rPr>
        <w:t>亦</w:t>
      </w:r>
      <w:r>
        <w:rPr>
          <w:rFonts w:ascii="PingFang TC" w:eastAsia="PingFang TC" w:hAnsi="PingFang TC" w:cs="PingFang TC" w:hint="eastAsia"/>
          <w:lang w:val="ru-RU"/>
        </w:rPr>
        <w:t>应</w:t>
      </w:r>
      <w:r>
        <w:rPr>
          <w:rFonts w:ascii="MS Mincho" w:eastAsia="MS Mincho" w:hAnsi="MS Mincho" w:cs="MS Mincho" w:hint="eastAsia"/>
          <w:lang w:val="ru-RU"/>
        </w:rPr>
        <w:t>将</w:t>
      </w:r>
      <w:r>
        <w:rPr>
          <w:rFonts w:ascii="PingFang TC" w:eastAsia="PingFang TC" w:hAnsi="PingFang TC" w:cs="PingFang TC" w:hint="eastAsia"/>
          <w:lang w:val="ru-RU"/>
        </w:rPr>
        <w:t>该</w:t>
      </w:r>
      <w:r>
        <w:rPr>
          <w:rFonts w:ascii="MS Mincho" w:eastAsia="MS Mincho" w:hAnsi="MS Mincho" w:cs="MS Mincho" w:hint="eastAsia"/>
          <w:lang w:val="ru-RU"/>
        </w:rPr>
        <w:t>等要求</w:t>
      </w:r>
      <w:r>
        <w:rPr>
          <w:rFonts w:ascii="PingFang TC" w:eastAsia="PingFang TC" w:hAnsi="PingFang TC" w:cs="PingFang TC" w:hint="eastAsia"/>
          <w:lang w:val="ru-RU"/>
        </w:rPr>
        <w:t>纳</w:t>
      </w:r>
      <w:r>
        <w:rPr>
          <w:rFonts w:ascii="MS Mincho" w:eastAsia="MS Mincho" w:hAnsi="MS Mincho" w:cs="MS Mincho" w:hint="eastAsia"/>
          <w:lang w:val="ru-RU"/>
        </w:rPr>
        <w:t>入考量。</w:t>
      </w:r>
    </w:p>
    <w:p w14:paraId="6FEED60E"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3. </w:t>
      </w:r>
      <w:r>
        <w:rPr>
          <w:rFonts w:ascii="Times New Roman" w:hAnsi="Times New Roman"/>
          <w:color w:val="auto"/>
          <w:sz w:val="22"/>
          <w:lang w:val="ru-RU"/>
        </w:rPr>
        <w:t>条款</w:t>
      </w:r>
    </w:p>
    <w:p w14:paraId="3896B892" w14:textId="77777777" w:rsidR="00AA69C5" w:rsidRPr="00AA69C5" w:rsidRDefault="00AA69C5" w:rsidP="00AA69C5">
      <w:pPr>
        <w:spacing w:line="240" w:lineRule="auto"/>
        <w:contextualSpacing/>
        <w:jc w:val="both"/>
      </w:pPr>
      <w:r w:rsidRPr="00AA69C5">
        <w:rPr>
          <w:b/>
        </w:rPr>
        <w:t>3.1. "</w:t>
      </w:r>
      <w:r>
        <w:rPr>
          <w:rFonts w:ascii="MS Mincho" w:eastAsia="MS Mincho" w:hAnsi="MS Mincho" w:cs="MS Mincho" w:hint="eastAsia"/>
          <w:b/>
          <w:lang w:val="ru-RU"/>
        </w:rPr>
        <w:t>个人数据</w:t>
      </w:r>
      <w:r w:rsidRPr="00AA69C5">
        <w:rPr>
          <w:b/>
        </w:rPr>
        <w:t>"</w:t>
      </w:r>
      <w:r w:rsidRPr="00AA69C5">
        <w:rPr>
          <w:rFonts w:ascii="MS Mincho" w:eastAsia="MS Mincho" w:hAnsi="MS Mincho" w:cs="MS Mincho" w:hint="eastAsia"/>
          <w:b/>
        </w:rPr>
        <w:t>：</w:t>
      </w:r>
      <w:r>
        <w:rPr>
          <w:rFonts w:ascii="MS Mincho" w:eastAsia="MS Mincho" w:hAnsi="MS Mincho" w:cs="MS Mincho" w:hint="eastAsia"/>
          <w:b/>
          <w:lang w:val="ru-RU"/>
        </w:rPr>
        <w:t>任何直接或</w:t>
      </w:r>
      <w:r>
        <w:rPr>
          <w:rFonts w:ascii="PingFang TC" w:eastAsia="PingFang TC" w:hAnsi="PingFang TC" w:cs="PingFang TC" w:hint="eastAsia"/>
          <w:b/>
          <w:lang w:val="ru-RU"/>
        </w:rPr>
        <w:t>间</w:t>
      </w:r>
      <w:r>
        <w:rPr>
          <w:rFonts w:ascii="MS Mincho" w:eastAsia="MS Mincho" w:hAnsi="MS Mincho" w:cs="MS Mincho" w:hint="eastAsia"/>
          <w:b/>
          <w:lang w:val="ru-RU"/>
        </w:rPr>
        <w:t>接与在世自然人相关的数据</w:t>
      </w:r>
      <w:r w:rsidRPr="00AA69C5">
        <w:rPr>
          <w:rFonts w:ascii="MS Mincho" w:eastAsia="MS Mincho" w:hAnsi="MS Mincho" w:cs="MS Mincho" w:hint="eastAsia"/>
          <w:b/>
        </w:rPr>
        <w:t>，</w:t>
      </w:r>
      <w:r>
        <w:rPr>
          <w:rFonts w:ascii="MS Mincho" w:eastAsia="MS Mincho" w:hAnsi="MS Mincho" w:cs="MS Mincho" w:hint="eastAsia"/>
          <w:b/>
          <w:lang w:val="ru-RU"/>
        </w:rPr>
        <w:t>通</w:t>
      </w:r>
      <w:r>
        <w:rPr>
          <w:rFonts w:ascii="PingFang TC" w:eastAsia="PingFang TC" w:hAnsi="PingFang TC" w:cs="PingFang TC" w:hint="eastAsia"/>
          <w:b/>
          <w:lang w:val="ru-RU"/>
        </w:rPr>
        <w:t>过该</w:t>
      </w:r>
      <w:r>
        <w:rPr>
          <w:rFonts w:ascii="MS Mincho" w:eastAsia="MS Mincho" w:hAnsi="MS Mincho" w:cs="MS Mincho" w:hint="eastAsia"/>
          <w:b/>
          <w:lang w:val="ru-RU"/>
        </w:rPr>
        <w:t>数据可直接或</w:t>
      </w:r>
      <w:r>
        <w:rPr>
          <w:rFonts w:ascii="PingFang TC" w:eastAsia="PingFang TC" w:hAnsi="PingFang TC" w:cs="PingFang TC" w:hint="eastAsia"/>
          <w:b/>
          <w:lang w:val="ru-RU"/>
        </w:rPr>
        <w:t>间</w:t>
      </w:r>
      <w:r>
        <w:rPr>
          <w:rFonts w:ascii="MS Mincho" w:eastAsia="MS Mincho" w:hAnsi="MS Mincho" w:cs="MS Mincho" w:hint="eastAsia"/>
          <w:b/>
          <w:lang w:val="ru-RU"/>
        </w:rPr>
        <w:t>接确定</w:t>
      </w:r>
      <w:r>
        <w:rPr>
          <w:rFonts w:ascii="PingFang TC" w:eastAsia="PingFang TC" w:hAnsi="PingFang TC" w:cs="PingFang TC" w:hint="eastAsia"/>
          <w:b/>
          <w:lang w:val="ru-RU"/>
        </w:rPr>
        <w:t>该</w:t>
      </w:r>
      <w:r>
        <w:rPr>
          <w:rFonts w:ascii="MS Mincho" w:eastAsia="MS Mincho" w:hAnsi="MS Mincho" w:cs="MS Mincho" w:hint="eastAsia"/>
          <w:b/>
          <w:lang w:val="ru-RU"/>
        </w:rPr>
        <w:t>人的身份</w:t>
      </w:r>
      <w:r w:rsidRPr="00AA69C5">
        <w:rPr>
          <w:rFonts w:ascii="MS Mincho" w:eastAsia="MS Mincho" w:hAnsi="MS Mincho" w:cs="MS Mincho" w:hint="eastAsia"/>
          <w:b/>
        </w:rPr>
        <w:t>，</w:t>
      </w:r>
      <w:r>
        <w:rPr>
          <w:rFonts w:ascii="MS Mincho" w:eastAsia="MS Mincho" w:hAnsi="MS Mincho" w:cs="MS Mincho" w:hint="eastAsia"/>
          <w:b/>
          <w:lang w:val="ru-RU"/>
        </w:rPr>
        <w:t>且</w:t>
      </w:r>
      <w:r>
        <w:rPr>
          <w:rFonts w:ascii="PingFang TC" w:eastAsia="PingFang TC" w:hAnsi="PingFang TC" w:cs="PingFang TC" w:hint="eastAsia"/>
          <w:b/>
          <w:lang w:val="ru-RU"/>
        </w:rPr>
        <w:t>该</w:t>
      </w:r>
      <w:r>
        <w:rPr>
          <w:rFonts w:ascii="MS Mincho" w:eastAsia="MS Mincho" w:hAnsi="MS Mincho" w:cs="MS Mincho" w:hint="eastAsia"/>
          <w:b/>
          <w:lang w:val="ru-RU"/>
        </w:rPr>
        <w:t>数据以一种使</w:t>
      </w:r>
      <w:r>
        <w:rPr>
          <w:rFonts w:ascii="PingFang TC" w:eastAsia="PingFang TC" w:hAnsi="PingFang TC" w:cs="PingFang TC" w:hint="eastAsia"/>
          <w:b/>
          <w:lang w:val="ru-RU"/>
        </w:rPr>
        <w:t>访问</w:t>
      </w:r>
      <w:r>
        <w:rPr>
          <w:rFonts w:ascii="MS Mincho" w:eastAsia="MS Mincho" w:hAnsi="MS Mincho" w:cs="MS Mincho" w:hint="eastAsia"/>
          <w:b/>
          <w:lang w:val="ru-RU"/>
        </w:rPr>
        <w:t>或</w:t>
      </w:r>
      <w:r>
        <w:rPr>
          <w:rFonts w:ascii="PingFang TC" w:eastAsia="PingFang TC" w:hAnsi="PingFang TC" w:cs="PingFang TC" w:hint="eastAsia"/>
          <w:b/>
          <w:lang w:val="ru-RU"/>
        </w:rPr>
        <w:t>处</w:t>
      </w:r>
      <w:r>
        <w:rPr>
          <w:rFonts w:ascii="MS Mincho" w:eastAsia="MS Mincho" w:hAnsi="MS Mincho" w:cs="MS Mincho" w:hint="eastAsia"/>
          <w:b/>
          <w:lang w:val="ru-RU"/>
        </w:rPr>
        <w:t>理</w:t>
      </w:r>
      <w:r>
        <w:rPr>
          <w:rFonts w:ascii="PingFang TC" w:eastAsia="PingFang TC" w:hAnsi="PingFang TC" w:cs="PingFang TC" w:hint="eastAsia"/>
          <w:b/>
          <w:lang w:val="ru-RU"/>
        </w:rPr>
        <w:t>该</w:t>
      </w:r>
      <w:r>
        <w:rPr>
          <w:rFonts w:ascii="MS Mincho" w:eastAsia="MS Mincho" w:hAnsi="MS Mincho" w:cs="MS Mincho" w:hint="eastAsia"/>
          <w:b/>
          <w:lang w:val="ru-RU"/>
        </w:rPr>
        <w:t>数据具有合理可行性的形式存在。</w:t>
      </w:r>
    </w:p>
    <w:p w14:paraId="093378A8" w14:textId="77777777" w:rsidR="00AA69C5" w:rsidRPr="00AA69C5" w:rsidRDefault="00AA69C5" w:rsidP="00AA69C5">
      <w:pPr>
        <w:spacing w:line="240" w:lineRule="auto"/>
        <w:contextualSpacing/>
        <w:jc w:val="both"/>
      </w:pPr>
      <w:r w:rsidRPr="00AA69C5">
        <w:rPr>
          <w:b/>
        </w:rPr>
        <w:t>3.2. "</w:t>
      </w:r>
      <w:r>
        <w:rPr>
          <w:rFonts w:ascii="MS Mincho" w:eastAsia="MS Mincho" w:hAnsi="MS Mincho" w:cs="MS Mincho" w:hint="eastAsia"/>
          <w:b/>
          <w:lang w:val="ru-RU"/>
        </w:rPr>
        <w:t>数据主体</w:t>
      </w:r>
      <w:r w:rsidRPr="00AA69C5">
        <w:rPr>
          <w:b/>
        </w:rPr>
        <w:t>"</w:t>
      </w:r>
      <w:r w:rsidRPr="00AA69C5">
        <w:rPr>
          <w:rFonts w:ascii="MS Mincho" w:eastAsia="MS Mincho" w:hAnsi="MS Mincho" w:cs="MS Mincho" w:hint="eastAsia"/>
          <w:b/>
        </w:rPr>
        <w:t>：</w:t>
      </w:r>
      <w:r>
        <w:rPr>
          <w:rFonts w:ascii="MS Mincho" w:eastAsia="MS Mincho" w:hAnsi="MS Mincho" w:cs="MS Mincho" w:hint="eastAsia"/>
          <w:b/>
          <w:lang w:val="ru-RU"/>
        </w:rPr>
        <w:t>个人数据所涉及的自然人。</w:t>
      </w:r>
    </w:p>
    <w:p w14:paraId="16A880AD" w14:textId="77777777" w:rsidR="00AA69C5" w:rsidRPr="00AA69C5" w:rsidRDefault="00AA69C5" w:rsidP="00AA69C5">
      <w:pPr>
        <w:spacing w:line="240" w:lineRule="auto"/>
        <w:contextualSpacing/>
        <w:jc w:val="both"/>
      </w:pPr>
      <w:r w:rsidRPr="00AA69C5">
        <w:rPr>
          <w:b/>
        </w:rPr>
        <w:t>3.3. "</w:t>
      </w:r>
      <w:r>
        <w:rPr>
          <w:rFonts w:ascii="MS Mincho" w:eastAsia="MS Mincho" w:hAnsi="MS Mincho" w:cs="MS Mincho" w:hint="eastAsia"/>
          <w:b/>
          <w:lang w:val="ru-RU"/>
        </w:rPr>
        <w:t>数据使用者</w:t>
      </w:r>
      <w:r w:rsidRPr="00AA69C5">
        <w:rPr>
          <w:b/>
        </w:rPr>
        <w:t>"</w:t>
      </w:r>
      <w:r w:rsidRPr="00AA69C5">
        <w:rPr>
          <w:rFonts w:ascii="MS Mincho" w:eastAsia="MS Mincho" w:hAnsi="MS Mincho" w:cs="MS Mincho" w:hint="eastAsia"/>
          <w:b/>
        </w:rPr>
        <w:t>：</w:t>
      </w:r>
      <w:r>
        <w:rPr>
          <w:rFonts w:ascii="MS Mincho" w:eastAsia="MS Mincho" w:hAnsi="MS Mincho" w:cs="MS Mincho" w:hint="eastAsia"/>
          <w:b/>
          <w:lang w:val="ru-RU"/>
        </w:rPr>
        <w:t>指独立地或与他人共同控制个人数据的收集、</w:t>
      </w:r>
      <w:r>
        <w:rPr>
          <w:rFonts w:ascii="PingFang TC" w:eastAsia="PingFang TC" w:hAnsi="PingFang TC" w:cs="PingFang TC" w:hint="eastAsia"/>
          <w:b/>
          <w:lang w:val="ru-RU"/>
        </w:rPr>
        <w:t>储</w:t>
      </w:r>
      <w:r>
        <w:rPr>
          <w:rFonts w:ascii="MS Mincho" w:eastAsia="MS Mincho" w:hAnsi="MS Mincho" w:cs="MS Mincho" w:hint="eastAsia"/>
          <w:b/>
          <w:lang w:val="ru-RU"/>
        </w:rPr>
        <w:t>存、</w:t>
      </w:r>
      <w:r>
        <w:rPr>
          <w:rFonts w:ascii="PingFang TC" w:eastAsia="PingFang TC" w:hAnsi="PingFang TC" w:cs="PingFang TC" w:hint="eastAsia"/>
          <w:b/>
          <w:lang w:val="ru-RU"/>
        </w:rPr>
        <w:t>处</w:t>
      </w:r>
      <w:r>
        <w:rPr>
          <w:rFonts w:ascii="MS Mincho" w:eastAsia="MS Mincho" w:hAnsi="MS Mincho" w:cs="MS Mincho" w:hint="eastAsia"/>
          <w:b/>
          <w:lang w:val="ru-RU"/>
        </w:rPr>
        <w:t>理或使用的人士。</w:t>
      </w:r>
    </w:p>
    <w:p w14:paraId="595D36CD" w14:textId="77777777" w:rsidR="00AA69C5" w:rsidRPr="00AA69C5" w:rsidRDefault="00AA69C5" w:rsidP="00AA69C5">
      <w:pPr>
        <w:spacing w:line="240" w:lineRule="auto"/>
        <w:contextualSpacing/>
        <w:jc w:val="both"/>
      </w:pPr>
      <w:r w:rsidRPr="00AA69C5">
        <w:rPr>
          <w:b/>
        </w:rPr>
        <w:t>3.4. "</w:t>
      </w:r>
      <w:r>
        <w:rPr>
          <w:rFonts w:ascii="MS Mincho" w:eastAsia="MS Mincho" w:hAnsi="MS Mincho" w:cs="MS Mincho" w:hint="eastAsia"/>
          <w:b/>
          <w:lang w:val="ru-RU"/>
        </w:rPr>
        <w:t>数据</w:t>
      </w:r>
      <w:r>
        <w:rPr>
          <w:rFonts w:ascii="PingFang TC" w:eastAsia="PingFang TC" w:hAnsi="PingFang TC" w:cs="PingFang TC" w:hint="eastAsia"/>
          <w:b/>
          <w:lang w:val="ru-RU"/>
        </w:rPr>
        <w:t>处</w:t>
      </w:r>
      <w:r>
        <w:rPr>
          <w:rFonts w:ascii="MS Mincho" w:eastAsia="MS Mincho" w:hAnsi="MS Mincho" w:cs="MS Mincho" w:hint="eastAsia"/>
          <w:b/>
          <w:lang w:val="ru-RU"/>
        </w:rPr>
        <w:t>理者</w:t>
      </w:r>
      <w:r w:rsidRPr="00AA69C5">
        <w:rPr>
          <w:b/>
        </w:rPr>
        <w:t>"</w:t>
      </w:r>
      <w:r w:rsidRPr="00AA69C5">
        <w:rPr>
          <w:rFonts w:ascii="MS Mincho" w:eastAsia="MS Mincho" w:hAnsi="MS Mincho" w:cs="MS Mincho" w:hint="eastAsia"/>
          <w:b/>
        </w:rPr>
        <w:t>：</w:t>
      </w:r>
      <w:r>
        <w:rPr>
          <w:rFonts w:ascii="MS Mincho" w:eastAsia="MS Mincho" w:hAnsi="MS Mincho" w:cs="MS Mincho" w:hint="eastAsia"/>
          <w:b/>
          <w:lang w:val="ru-RU"/>
        </w:rPr>
        <w:t>指代他人</w:t>
      </w:r>
      <w:r>
        <w:rPr>
          <w:rFonts w:ascii="PingFang TC" w:eastAsia="PingFang TC" w:hAnsi="PingFang TC" w:cs="PingFang TC" w:hint="eastAsia"/>
          <w:b/>
          <w:lang w:val="ru-RU"/>
        </w:rPr>
        <w:t>处</w:t>
      </w:r>
      <w:r>
        <w:rPr>
          <w:rFonts w:ascii="MS Mincho" w:eastAsia="MS Mincho" w:hAnsi="MS Mincho" w:cs="MS Mincho" w:hint="eastAsia"/>
          <w:b/>
          <w:lang w:val="ru-RU"/>
        </w:rPr>
        <w:t>理个人数据的主体</w:t>
      </w:r>
      <w:r w:rsidRPr="00AA69C5">
        <w:rPr>
          <w:rFonts w:ascii="MS Mincho" w:eastAsia="MS Mincho" w:hAnsi="MS Mincho" w:cs="MS Mincho" w:hint="eastAsia"/>
          <w:b/>
        </w:rPr>
        <w:t>，</w:t>
      </w:r>
      <w:r>
        <w:rPr>
          <w:rFonts w:ascii="MS Mincho" w:eastAsia="MS Mincho" w:hAnsi="MS Mincho" w:cs="MS Mincho" w:hint="eastAsia"/>
          <w:b/>
          <w:lang w:val="ru-RU"/>
        </w:rPr>
        <w:t>除技</w:t>
      </w:r>
      <w:r>
        <w:rPr>
          <w:rFonts w:ascii="PingFang TC" w:eastAsia="PingFang TC" w:hAnsi="PingFang TC" w:cs="PingFang TC" w:hint="eastAsia"/>
          <w:b/>
          <w:lang w:val="ru-RU"/>
        </w:rPr>
        <w:t>术</w:t>
      </w:r>
      <w:r>
        <w:rPr>
          <w:rFonts w:ascii="MS Mincho" w:eastAsia="MS Mincho" w:hAnsi="MS Mincho" w:cs="MS Mincho" w:hint="eastAsia"/>
          <w:b/>
          <w:lang w:val="ru-RU"/>
        </w:rPr>
        <w:t>操作或合同履行所必需的情形外</w:t>
      </w:r>
      <w:r w:rsidRPr="00AA69C5">
        <w:rPr>
          <w:rFonts w:ascii="MS Mincho" w:eastAsia="MS Mincho" w:hAnsi="MS Mincho" w:cs="MS Mincho" w:hint="eastAsia"/>
          <w:b/>
        </w:rPr>
        <w:t>，</w:t>
      </w:r>
      <w:r>
        <w:rPr>
          <w:rFonts w:ascii="MS Mincho" w:eastAsia="MS Mincho" w:hAnsi="MS Mincho" w:cs="MS Mincho" w:hint="eastAsia"/>
          <w:b/>
          <w:lang w:val="ru-RU"/>
        </w:rPr>
        <w:t>不得将相关数据用于自身目的。</w:t>
      </w:r>
    </w:p>
    <w:p w14:paraId="680C3B06" w14:textId="77777777" w:rsidR="00AA69C5" w:rsidRPr="00AA69C5" w:rsidRDefault="00AA69C5" w:rsidP="00AA69C5">
      <w:pPr>
        <w:spacing w:line="240" w:lineRule="auto"/>
        <w:contextualSpacing/>
        <w:jc w:val="both"/>
      </w:pPr>
      <w:r w:rsidRPr="00AA69C5">
        <w:rPr>
          <w:b/>
        </w:rPr>
        <w:t>3.5. "</w:t>
      </w:r>
      <w:r>
        <w:rPr>
          <w:rFonts w:ascii="MS Mincho" w:eastAsia="MS Mincho" w:hAnsi="MS Mincho" w:cs="MS Mincho" w:hint="eastAsia"/>
          <w:b/>
          <w:lang w:val="ru-RU"/>
        </w:rPr>
        <w:t>使用</w:t>
      </w:r>
      <w:r w:rsidRPr="00AA69C5">
        <w:rPr>
          <w:b/>
        </w:rPr>
        <w:t>"</w:t>
      </w:r>
      <w:r w:rsidRPr="00AA69C5">
        <w:rPr>
          <w:rFonts w:ascii="MS Mincho" w:eastAsia="MS Mincho" w:hAnsi="MS Mincho" w:cs="MS Mincho" w:hint="eastAsia"/>
          <w:b/>
        </w:rPr>
        <w:t>：</w:t>
      </w:r>
      <w:r>
        <w:rPr>
          <w:rFonts w:ascii="MS Mincho" w:eastAsia="MS Mincho" w:hAnsi="MS Mincho" w:cs="MS Mincho" w:hint="eastAsia"/>
          <w:b/>
          <w:lang w:val="ru-RU"/>
        </w:rPr>
        <w:t>包括个人数据的披露或</w:t>
      </w:r>
      <w:r>
        <w:rPr>
          <w:rFonts w:ascii="PingFang TC" w:eastAsia="PingFang TC" w:hAnsi="PingFang TC" w:cs="PingFang TC" w:hint="eastAsia"/>
          <w:b/>
          <w:lang w:val="ru-RU"/>
        </w:rPr>
        <w:t>转让</w:t>
      </w:r>
      <w:r>
        <w:rPr>
          <w:rFonts w:ascii="MS Mincho" w:eastAsia="MS Mincho" w:hAnsi="MS Mincho" w:cs="MS Mincho" w:hint="eastAsia"/>
          <w:b/>
          <w:lang w:val="ru-RU"/>
        </w:rPr>
        <w:t>。</w:t>
      </w:r>
    </w:p>
    <w:p w14:paraId="38414C3E" w14:textId="77777777" w:rsidR="00AA69C5" w:rsidRPr="00AA69C5" w:rsidRDefault="00AA69C5" w:rsidP="00AA69C5">
      <w:pPr>
        <w:spacing w:line="240" w:lineRule="auto"/>
        <w:contextualSpacing/>
        <w:jc w:val="both"/>
      </w:pPr>
      <w:r w:rsidRPr="00AA69C5">
        <w:rPr>
          <w:b/>
        </w:rPr>
        <w:t>3.6. "</w:t>
      </w:r>
      <w:r>
        <w:rPr>
          <w:rFonts w:ascii="MS Mincho" w:eastAsia="MS Mincho" w:hAnsi="MS Mincho" w:cs="MS Mincho" w:hint="eastAsia"/>
          <w:b/>
          <w:lang w:val="ru-RU"/>
        </w:rPr>
        <w:t>明示同意</w:t>
      </w:r>
      <w:r w:rsidRPr="00AA69C5">
        <w:rPr>
          <w:b/>
        </w:rPr>
        <w:t>"</w:t>
      </w:r>
      <w:r w:rsidRPr="00AA69C5">
        <w:rPr>
          <w:rFonts w:ascii="MS Mincho" w:eastAsia="MS Mincho" w:hAnsi="MS Mincho" w:cs="MS Mincho" w:hint="eastAsia"/>
          <w:b/>
        </w:rPr>
        <w:t>：</w:t>
      </w:r>
      <w:r>
        <w:rPr>
          <w:rFonts w:ascii="MS Mincho" w:eastAsia="MS Mincho" w:hAnsi="MS Mincho" w:cs="MS Mincho" w:hint="eastAsia"/>
          <w:b/>
          <w:lang w:val="ru-RU"/>
        </w:rPr>
        <w:t>数据主体自愿</w:t>
      </w:r>
      <w:r>
        <w:rPr>
          <w:rFonts w:ascii="PingFang TC" w:eastAsia="PingFang TC" w:hAnsi="PingFang TC" w:cs="PingFang TC" w:hint="eastAsia"/>
          <w:b/>
          <w:lang w:val="ru-RU"/>
        </w:rPr>
        <w:t>给</w:t>
      </w:r>
      <w:r>
        <w:rPr>
          <w:rFonts w:ascii="MS Mincho" w:eastAsia="MS Mincho" w:hAnsi="MS Mincho" w:cs="MS Mincho" w:hint="eastAsia"/>
          <w:b/>
          <w:lang w:val="ru-RU"/>
        </w:rPr>
        <w:t>予的、明确表示同意将其数据用于新目的的意思表示</w:t>
      </w:r>
      <w:r w:rsidRPr="00AA69C5">
        <w:rPr>
          <w:rFonts w:ascii="MS Mincho" w:eastAsia="MS Mincho" w:hAnsi="MS Mincho" w:cs="MS Mincho" w:hint="eastAsia"/>
          <w:b/>
        </w:rPr>
        <w:t>；</w:t>
      </w:r>
      <w:r>
        <w:rPr>
          <w:rFonts w:ascii="MS Mincho" w:eastAsia="MS Mincho" w:hAnsi="MS Mincho" w:cs="MS Mincho" w:hint="eastAsia"/>
          <w:b/>
          <w:lang w:val="ru-RU"/>
        </w:rPr>
        <w:t>在适用情况下</w:t>
      </w:r>
      <w:r w:rsidRPr="00AA69C5">
        <w:rPr>
          <w:rFonts w:ascii="MS Mincho" w:eastAsia="MS Mincho" w:hAnsi="MS Mincho" w:cs="MS Mincho" w:hint="eastAsia"/>
          <w:b/>
        </w:rPr>
        <w:t>，</w:t>
      </w:r>
      <w:r>
        <w:rPr>
          <w:rFonts w:ascii="MS Mincho" w:eastAsia="MS Mincho" w:hAnsi="MS Mincho" w:cs="MS Mincho" w:hint="eastAsia"/>
          <w:b/>
          <w:lang w:val="ru-RU"/>
        </w:rPr>
        <w:t>同意可通</w:t>
      </w:r>
      <w:r>
        <w:rPr>
          <w:rFonts w:ascii="PingFang TC" w:eastAsia="PingFang TC" w:hAnsi="PingFang TC" w:cs="PingFang TC" w:hint="eastAsia"/>
          <w:b/>
          <w:lang w:val="ru-RU"/>
        </w:rPr>
        <w:t>过书</w:t>
      </w:r>
      <w:r>
        <w:rPr>
          <w:rFonts w:ascii="MS Mincho" w:eastAsia="MS Mincho" w:hAnsi="MS Mincho" w:cs="MS Mincho" w:hint="eastAsia"/>
          <w:b/>
          <w:lang w:val="ru-RU"/>
        </w:rPr>
        <w:t>面通知予以撤回。</w:t>
      </w:r>
    </w:p>
    <w:p w14:paraId="3C16B20D" w14:textId="77777777" w:rsidR="00AA69C5" w:rsidRPr="00AA69C5" w:rsidRDefault="00AA69C5" w:rsidP="00AA69C5">
      <w:pPr>
        <w:spacing w:line="240" w:lineRule="auto"/>
        <w:contextualSpacing/>
        <w:jc w:val="both"/>
      </w:pPr>
      <w:r w:rsidRPr="00AA69C5">
        <w:rPr>
          <w:b/>
        </w:rPr>
        <w:t>3.7. "</w:t>
      </w:r>
      <w:r>
        <w:rPr>
          <w:rFonts w:ascii="MS Mincho" w:eastAsia="MS Mincho" w:hAnsi="MS Mincho" w:cs="MS Mincho" w:hint="eastAsia"/>
          <w:b/>
          <w:lang w:val="ru-RU"/>
        </w:rPr>
        <w:t>直接</w:t>
      </w:r>
      <w:r>
        <w:rPr>
          <w:rFonts w:ascii="PingFang TC" w:eastAsia="PingFang TC" w:hAnsi="PingFang TC" w:cs="PingFang TC" w:hint="eastAsia"/>
          <w:b/>
          <w:lang w:val="ru-RU"/>
        </w:rPr>
        <w:t>营销</w:t>
      </w:r>
      <w:r w:rsidRPr="00AA69C5">
        <w:rPr>
          <w:b/>
        </w:rPr>
        <w:t>"</w:t>
      </w:r>
      <w:r w:rsidRPr="00AA69C5">
        <w:rPr>
          <w:rFonts w:ascii="MS Mincho" w:eastAsia="MS Mincho" w:hAnsi="MS Mincho" w:cs="MS Mincho" w:hint="eastAsia"/>
          <w:b/>
        </w:rPr>
        <w:t>：</w:t>
      </w:r>
      <w:r>
        <w:rPr>
          <w:rFonts w:ascii="MS Mincho" w:eastAsia="MS Mincho" w:hAnsi="MS Mincho" w:cs="MS Mincho" w:hint="eastAsia"/>
          <w:b/>
          <w:lang w:val="ru-RU"/>
        </w:rPr>
        <w:t>通</w:t>
      </w:r>
      <w:r>
        <w:rPr>
          <w:rFonts w:ascii="PingFang TC" w:eastAsia="PingFang TC" w:hAnsi="PingFang TC" w:cs="PingFang TC" w:hint="eastAsia"/>
          <w:b/>
          <w:lang w:val="ru-RU"/>
        </w:rPr>
        <w:t>过</w:t>
      </w:r>
      <w:r>
        <w:rPr>
          <w:rFonts w:ascii="MS Mincho" w:eastAsia="MS Mincho" w:hAnsi="MS Mincho" w:cs="MS Mincho" w:hint="eastAsia"/>
          <w:b/>
          <w:lang w:val="ru-RU"/>
        </w:rPr>
        <w:t>使用个人数据向特定个人</w:t>
      </w:r>
      <w:r>
        <w:rPr>
          <w:rFonts w:ascii="PingFang TC" w:eastAsia="PingFang TC" w:hAnsi="PingFang TC" w:cs="PingFang TC" w:hint="eastAsia"/>
          <w:b/>
          <w:lang w:val="ru-RU"/>
        </w:rPr>
        <w:t>发</w:t>
      </w:r>
      <w:r>
        <w:rPr>
          <w:rFonts w:ascii="MS Mincho" w:eastAsia="MS Mincho" w:hAnsi="MS Mincho" w:cs="MS Mincho" w:hint="eastAsia"/>
          <w:b/>
          <w:lang w:val="ru-RU"/>
        </w:rPr>
        <w:t>送信息</w:t>
      </w:r>
      <w:r w:rsidRPr="00AA69C5">
        <w:rPr>
          <w:rFonts w:ascii="MS Mincho" w:eastAsia="MS Mincho" w:hAnsi="MS Mincho" w:cs="MS Mincho" w:hint="eastAsia"/>
          <w:b/>
        </w:rPr>
        <w:t>，</w:t>
      </w:r>
      <w:r>
        <w:rPr>
          <w:rFonts w:ascii="MS Mincho" w:eastAsia="MS Mincho" w:hAnsi="MS Mincho" w:cs="MS Mincho" w:hint="eastAsia"/>
          <w:b/>
          <w:lang w:val="ru-RU"/>
        </w:rPr>
        <w:t>以提供、推广或宣</w:t>
      </w:r>
      <w:r>
        <w:rPr>
          <w:rFonts w:ascii="PingFang TC" w:eastAsia="PingFang TC" w:hAnsi="PingFang TC" w:cs="PingFang TC" w:hint="eastAsia"/>
          <w:b/>
          <w:lang w:val="ru-RU"/>
        </w:rPr>
        <w:t>传</w:t>
      </w:r>
      <w:r>
        <w:rPr>
          <w:rFonts w:ascii="MS Mincho" w:eastAsia="MS Mincho" w:hAnsi="MS Mincho" w:cs="MS Mincho" w:hint="eastAsia"/>
          <w:b/>
          <w:lang w:val="ru-RU"/>
        </w:rPr>
        <w:t>商品、服</w:t>
      </w:r>
      <w:r>
        <w:rPr>
          <w:rFonts w:ascii="PingFang TC" w:eastAsia="PingFang TC" w:hAnsi="PingFang TC" w:cs="PingFang TC" w:hint="eastAsia"/>
          <w:b/>
          <w:lang w:val="ru-RU"/>
        </w:rPr>
        <w:t>务</w:t>
      </w:r>
      <w:r>
        <w:rPr>
          <w:rFonts w:ascii="MS Mincho" w:eastAsia="MS Mincho" w:hAnsi="MS Mincho" w:cs="MS Mincho" w:hint="eastAsia"/>
          <w:b/>
          <w:lang w:val="ru-RU"/>
        </w:rPr>
        <w:t>、房</w:t>
      </w:r>
      <w:r>
        <w:rPr>
          <w:rFonts w:ascii="PingFang TC" w:eastAsia="PingFang TC" w:hAnsi="PingFang TC" w:cs="PingFang TC" w:hint="eastAsia"/>
          <w:b/>
          <w:lang w:val="ru-RU"/>
        </w:rPr>
        <w:t>产</w:t>
      </w:r>
      <w:r>
        <w:rPr>
          <w:rFonts w:ascii="MS Mincho" w:eastAsia="MS Mincho" w:hAnsi="MS Mincho" w:cs="MS Mincho" w:hint="eastAsia"/>
          <w:b/>
          <w:lang w:val="ru-RU"/>
        </w:rPr>
        <w:t>、机会或捐</w:t>
      </w:r>
      <w:r>
        <w:rPr>
          <w:rFonts w:ascii="PingFang TC" w:eastAsia="PingFang TC" w:hAnsi="PingFang TC" w:cs="PingFang TC" w:hint="eastAsia"/>
          <w:b/>
          <w:lang w:val="ru-RU"/>
        </w:rPr>
        <w:t>赠</w:t>
      </w:r>
      <w:r>
        <w:rPr>
          <w:rFonts w:ascii="MS Mincho" w:eastAsia="MS Mincho" w:hAnsi="MS Mincho" w:cs="MS Mincho" w:hint="eastAsia"/>
          <w:b/>
          <w:lang w:val="ru-RU"/>
        </w:rPr>
        <w:t>活</w:t>
      </w:r>
      <w:r>
        <w:rPr>
          <w:rFonts w:ascii="PingFang TC" w:eastAsia="PingFang TC" w:hAnsi="PingFang TC" w:cs="PingFang TC" w:hint="eastAsia"/>
          <w:b/>
          <w:lang w:val="ru-RU"/>
        </w:rPr>
        <w:t>动</w:t>
      </w:r>
      <w:r>
        <w:rPr>
          <w:rFonts w:ascii="MS Mincho" w:eastAsia="MS Mincho" w:hAnsi="MS Mincho" w:cs="MS Mincho" w:hint="eastAsia"/>
          <w:b/>
          <w:lang w:val="ru-RU"/>
        </w:rPr>
        <w:t>。</w:t>
      </w:r>
    </w:p>
    <w:p w14:paraId="4DB97A28" w14:textId="77777777" w:rsidR="00AA69C5" w:rsidRPr="00AA69C5" w:rsidRDefault="00AA69C5" w:rsidP="00AA69C5">
      <w:pPr>
        <w:spacing w:line="240" w:lineRule="auto"/>
        <w:contextualSpacing/>
        <w:jc w:val="both"/>
      </w:pPr>
      <w:r w:rsidRPr="00AA69C5">
        <w:rPr>
          <w:b/>
        </w:rPr>
        <w:t>3.8. "</w:t>
      </w:r>
      <w:r>
        <w:rPr>
          <w:rFonts w:ascii="MS Mincho" w:eastAsia="MS Mincho" w:hAnsi="MS Mincho" w:cs="MS Mincho" w:hint="eastAsia"/>
          <w:b/>
          <w:lang w:val="ru-RU"/>
        </w:rPr>
        <w:t>客</w:t>
      </w:r>
      <w:r>
        <w:rPr>
          <w:rFonts w:ascii="PingFang TC" w:eastAsia="PingFang TC" w:hAnsi="PingFang TC" w:cs="PingFang TC" w:hint="eastAsia"/>
          <w:b/>
          <w:lang w:val="ru-RU"/>
        </w:rPr>
        <w:t>户</w:t>
      </w:r>
      <w:r w:rsidRPr="00AA69C5">
        <w:rPr>
          <w:b/>
        </w:rPr>
        <w:t>"</w:t>
      </w:r>
      <w:r w:rsidRPr="00AA69C5">
        <w:rPr>
          <w:rFonts w:ascii="MS Mincho" w:eastAsia="MS Mincho" w:hAnsi="MS Mincho" w:cs="MS Mincho" w:hint="eastAsia"/>
          <w:b/>
        </w:rPr>
        <w:t>：</w:t>
      </w:r>
      <w:r>
        <w:rPr>
          <w:rFonts w:ascii="MS Mincho" w:eastAsia="MS Mincho" w:hAnsi="MS Mincho" w:cs="MS Mincho" w:hint="eastAsia"/>
          <w:b/>
          <w:lang w:val="ru-RU"/>
        </w:rPr>
        <w:t>与</w:t>
      </w:r>
      <w:r w:rsidRPr="00AA69C5">
        <w:rPr>
          <w:b/>
        </w:rPr>
        <w:t xml:space="preserve"> KnowaKYC </w:t>
      </w:r>
      <w:r>
        <w:rPr>
          <w:rFonts w:ascii="PingFang TC" w:eastAsia="PingFang TC" w:hAnsi="PingFang TC" w:cs="PingFang TC" w:hint="eastAsia"/>
          <w:b/>
          <w:lang w:val="ru-RU"/>
        </w:rPr>
        <w:t>签订</w:t>
      </w:r>
      <w:r>
        <w:rPr>
          <w:rFonts w:ascii="MS Mincho" w:eastAsia="MS Mincho" w:hAnsi="MS Mincho" w:cs="MS Mincho" w:hint="eastAsia"/>
          <w:b/>
          <w:lang w:val="ru-RU"/>
        </w:rPr>
        <w:t>使用</w:t>
      </w:r>
      <w:r>
        <w:rPr>
          <w:rFonts w:ascii="PingFang TC" w:eastAsia="PingFang TC" w:hAnsi="PingFang TC" w:cs="PingFang TC" w:hint="eastAsia"/>
          <w:b/>
          <w:lang w:val="ru-RU"/>
        </w:rPr>
        <w:t>协议</w:t>
      </w:r>
      <w:r w:rsidRPr="00AA69C5">
        <w:rPr>
          <w:rFonts w:ascii="MS Mincho" w:eastAsia="MS Mincho" w:hAnsi="MS Mincho" w:cs="MS Mincho" w:hint="eastAsia"/>
          <w:b/>
        </w:rPr>
        <w:t>，</w:t>
      </w:r>
      <w:r>
        <w:rPr>
          <w:rFonts w:ascii="MS Mincho" w:eastAsia="MS Mincho" w:hAnsi="MS Mincho" w:cs="MS Mincho" w:hint="eastAsia"/>
          <w:b/>
          <w:lang w:val="ru-RU"/>
        </w:rPr>
        <w:t>并</w:t>
      </w:r>
      <w:r>
        <w:rPr>
          <w:rFonts w:ascii="PingFang TC" w:eastAsia="PingFang TC" w:hAnsi="PingFang TC" w:cs="PingFang TC" w:hint="eastAsia"/>
          <w:b/>
          <w:lang w:val="ru-RU"/>
        </w:rPr>
        <w:t>为终</w:t>
      </w:r>
      <w:r>
        <w:rPr>
          <w:rFonts w:ascii="MS Mincho" w:eastAsia="MS Mincho" w:hAnsi="MS Mincho" w:cs="MS Mincho" w:hint="eastAsia"/>
          <w:b/>
          <w:lang w:val="ru-RU"/>
        </w:rPr>
        <w:t>端个人</w:t>
      </w:r>
      <w:r>
        <w:rPr>
          <w:rFonts w:ascii="PingFang TC" w:eastAsia="PingFang TC" w:hAnsi="PingFang TC" w:cs="PingFang TC" w:hint="eastAsia"/>
          <w:b/>
          <w:lang w:val="ru-RU"/>
        </w:rPr>
        <w:t>设</w:t>
      </w:r>
      <w:r>
        <w:rPr>
          <w:rFonts w:ascii="MS Mincho" w:eastAsia="MS Mincho" w:hAnsi="MS Mincho" w:cs="MS Mincho" w:hint="eastAsia"/>
          <w:b/>
          <w:lang w:val="ru-RU"/>
        </w:rPr>
        <w:t>定</w:t>
      </w:r>
      <w:r>
        <w:rPr>
          <w:rFonts w:ascii="PingFang TC" w:eastAsia="PingFang TC" w:hAnsi="PingFang TC" w:cs="PingFang TC" w:hint="eastAsia"/>
          <w:b/>
          <w:lang w:val="ru-RU"/>
        </w:rPr>
        <w:t>验证</w:t>
      </w:r>
      <w:r>
        <w:rPr>
          <w:rFonts w:ascii="MS Mincho" w:eastAsia="MS Mincho" w:hAnsi="MS Mincho" w:cs="MS Mincho" w:hint="eastAsia"/>
          <w:b/>
          <w:lang w:val="ru-RU"/>
        </w:rPr>
        <w:t>参数的法人</w:t>
      </w:r>
      <w:r>
        <w:rPr>
          <w:rFonts w:ascii="PingFang TC" w:eastAsia="PingFang TC" w:hAnsi="PingFang TC" w:cs="PingFang TC" w:hint="eastAsia"/>
          <w:b/>
          <w:lang w:val="ru-RU"/>
        </w:rPr>
        <w:t>实</w:t>
      </w:r>
      <w:r>
        <w:rPr>
          <w:rFonts w:ascii="MS Mincho" w:eastAsia="MS Mincho" w:hAnsi="MS Mincho" w:cs="MS Mincho" w:hint="eastAsia"/>
          <w:b/>
          <w:lang w:val="ru-RU"/>
        </w:rPr>
        <w:t>体或个体</w:t>
      </w:r>
      <w:r>
        <w:rPr>
          <w:rFonts w:ascii="PingFang TC" w:eastAsia="PingFang TC" w:hAnsi="PingFang TC" w:cs="PingFang TC" w:hint="eastAsia"/>
          <w:b/>
          <w:lang w:val="ru-RU"/>
        </w:rPr>
        <w:t>经营</w:t>
      </w:r>
      <w:r>
        <w:rPr>
          <w:rFonts w:ascii="MS Mincho" w:eastAsia="MS Mincho" w:hAnsi="MS Mincho" w:cs="MS Mincho" w:hint="eastAsia"/>
          <w:b/>
          <w:lang w:val="ru-RU"/>
        </w:rPr>
        <w:t>者。</w:t>
      </w:r>
    </w:p>
    <w:p w14:paraId="5F903DC6" w14:textId="77777777" w:rsidR="00AA69C5" w:rsidRPr="00AA69C5" w:rsidRDefault="00AA69C5" w:rsidP="00AA69C5">
      <w:pPr>
        <w:spacing w:line="240" w:lineRule="auto"/>
        <w:contextualSpacing/>
        <w:jc w:val="both"/>
      </w:pPr>
      <w:r w:rsidRPr="00AA69C5">
        <w:rPr>
          <w:b/>
        </w:rPr>
        <w:t>3.9. "</w:t>
      </w:r>
      <w:r>
        <w:rPr>
          <w:rFonts w:ascii="MS Mincho" w:eastAsia="MS Mincho" w:hAnsi="MS Mincho" w:cs="MS Mincho" w:hint="eastAsia"/>
          <w:b/>
          <w:lang w:val="ru-RU"/>
        </w:rPr>
        <w:t>已核</w:t>
      </w:r>
      <w:r>
        <w:rPr>
          <w:rFonts w:ascii="PingFang TC" w:eastAsia="PingFang TC" w:hAnsi="PingFang TC" w:cs="PingFang TC" w:hint="eastAsia"/>
          <w:b/>
          <w:lang w:val="ru-RU"/>
        </w:rPr>
        <w:t>验</w:t>
      </w:r>
      <w:r>
        <w:rPr>
          <w:rFonts w:ascii="MS Mincho" w:eastAsia="MS Mincho" w:hAnsi="MS Mincho" w:cs="MS Mincho" w:hint="eastAsia"/>
          <w:b/>
          <w:lang w:val="ru-RU"/>
        </w:rPr>
        <w:t>个人</w:t>
      </w:r>
      <w:r w:rsidRPr="00AA69C5">
        <w:rPr>
          <w:b/>
        </w:rPr>
        <w:t>"</w:t>
      </w:r>
      <w:r w:rsidRPr="00AA69C5">
        <w:rPr>
          <w:rFonts w:ascii="MS Mincho" w:eastAsia="MS Mincho" w:hAnsi="MS Mincho" w:cs="MS Mincho" w:hint="eastAsia"/>
          <w:b/>
        </w:rPr>
        <w:t>：</w:t>
      </w:r>
      <w:r>
        <w:rPr>
          <w:rFonts w:ascii="MS Mincho" w:eastAsia="MS Mincho" w:hAnsi="MS Mincho" w:cs="MS Mincho" w:hint="eastAsia"/>
          <w:b/>
          <w:lang w:val="ru-RU"/>
        </w:rPr>
        <w:t>指通</w:t>
      </w:r>
      <w:r>
        <w:rPr>
          <w:rFonts w:ascii="PingFang TC" w:eastAsia="PingFang TC" w:hAnsi="PingFang TC" w:cs="PingFang TC" w:hint="eastAsia"/>
          <w:b/>
          <w:lang w:val="ru-RU"/>
        </w:rPr>
        <w:t>过</w:t>
      </w:r>
      <w:r>
        <w:rPr>
          <w:rFonts w:ascii="MS Mincho" w:eastAsia="MS Mincho" w:hAnsi="MS Mincho" w:cs="MS Mincho" w:hint="eastAsia"/>
          <w:b/>
          <w:lang w:val="ru-RU"/>
        </w:rPr>
        <w:t>平台接受身份</w:t>
      </w:r>
      <w:r>
        <w:rPr>
          <w:rFonts w:ascii="PingFang TC" w:eastAsia="PingFang TC" w:hAnsi="PingFang TC" w:cs="PingFang TC" w:hint="eastAsia"/>
          <w:b/>
          <w:lang w:val="ru-RU"/>
        </w:rPr>
        <w:t>识</w:t>
      </w:r>
      <w:r>
        <w:rPr>
          <w:rFonts w:ascii="Yu Gothic" w:eastAsia="Yu Gothic" w:hAnsi="Yu Gothic" w:cs="Yu Gothic" w:hint="eastAsia"/>
          <w:b/>
          <w:lang w:val="ru-RU"/>
        </w:rPr>
        <w:t>别</w:t>
      </w:r>
      <w:r>
        <w:rPr>
          <w:rFonts w:ascii="MS Mincho" w:eastAsia="MS Mincho" w:hAnsi="MS Mincho" w:cs="MS Mincho" w:hint="eastAsia"/>
          <w:b/>
          <w:lang w:val="ru-RU"/>
        </w:rPr>
        <w:t>、身份</w:t>
      </w:r>
      <w:r>
        <w:rPr>
          <w:rFonts w:ascii="PingFang TC" w:eastAsia="PingFang TC" w:hAnsi="PingFang TC" w:cs="PingFang TC" w:hint="eastAsia"/>
          <w:b/>
          <w:lang w:val="ru-RU"/>
        </w:rPr>
        <w:t>验证</w:t>
      </w:r>
      <w:r>
        <w:rPr>
          <w:rFonts w:ascii="MS Mincho" w:eastAsia="MS Mincho" w:hAnsi="MS Mincho" w:cs="MS Mincho" w:hint="eastAsia"/>
          <w:b/>
          <w:lang w:val="ru-RU"/>
        </w:rPr>
        <w:t>、活体</w:t>
      </w:r>
      <w:r>
        <w:rPr>
          <w:rFonts w:ascii="PingFang TC" w:eastAsia="PingFang TC" w:hAnsi="PingFang TC" w:cs="PingFang TC" w:hint="eastAsia"/>
          <w:b/>
          <w:lang w:val="ru-RU"/>
        </w:rPr>
        <w:t>检测</w:t>
      </w:r>
      <w:r>
        <w:rPr>
          <w:rFonts w:ascii="MS Mincho" w:eastAsia="MS Mincho" w:hAnsi="MS Mincho" w:cs="MS Mincho" w:hint="eastAsia"/>
          <w:b/>
          <w:lang w:val="ru-RU"/>
        </w:rPr>
        <w:t>或任何其他核</w:t>
      </w:r>
      <w:r>
        <w:rPr>
          <w:rFonts w:ascii="PingFang TC" w:eastAsia="PingFang TC" w:hAnsi="PingFang TC" w:cs="PingFang TC" w:hint="eastAsia"/>
          <w:b/>
          <w:lang w:val="ru-RU"/>
        </w:rPr>
        <w:t>验</w:t>
      </w:r>
      <w:r>
        <w:rPr>
          <w:rFonts w:ascii="MS Mincho" w:eastAsia="MS Mincho" w:hAnsi="MS Mincho" w:cs="MS Mincho" w:hint="eastAsia"/>
          <w:b/>
          <w:lang w:val="ru-RU"/>
        </w:rPr>
        <w:t>流程的自然人。</w:t>
      </w:r>
    </w:p>
    <w:p w14:paraId="3B9ECEB0"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 xml:space="preserve">4. </w:t>
      </w:r>
      <w:r>
        <w:rPr>
          <w:rFonts w:ascii="Times New Roman" w:hAnsi="Times New Roman"/>
          <w:color w:val="auto"/>
          <w:sz w:val="22"/>
          <w:lang w:val="ru-RU"/>
        </w:rPr>
        <w:t>数据主体</w:t>
      </w:r>
      <w:r>
        <w:rPr>
          <w:rFonts w:ascii="Yu Gothic" w:eastAsia="Yu Gothic" w:hAnsi="Yu Gothic" w:cs="Yu Gothic" w:hint="eastAsia"/>
          <w:color w:val="auto"/>
          <w:sz w:val="22"/>
          <w:lang w:val="ru-RU"/>
        </w:rPr>
        <w:t>类别</w:t>
      </w:r>
      <w:r>
        <w:rPr>
          <w:rFonts w:ascii="Times New Roman" w:hAnsi="Times New Roman"/>
          <w:color w:val="auto"/>
          <w:sz w:val="22"/>
          <w:lang w:val="ru-RU"/>
        </w:rPr>
        <w:t>与个人数据</w:t>
      </w:r>
    </w:p>
    <w:p w14:paraId="566C1625" w14:textId="77777777" w:rsidR="00AA69C5" w:rsidRDefault="00AA69C5" w:rsidP="00AA69C5">
      <w:pPr>
        <w:spacing w:line="240" w:lineRule="auto"/>
        <w:contextualSpacing/>
        <w:jc w:val="both"/>
        <w:rPr>
          <w:lang w:val="ru-RU"/>
        </w:rPr>
      </w:pPr>
      <w:r>
        <w:rPr>
          <w:lang w:val="ru-RU"/>
        </w:rPr>
        <w:t xml:space="preserve">4.1. </w:t>
      </w:r>
      <w:r>
        <w:rPr>
          <w:rFonts w:ascii="MS Mincho" w:eastAsia="MS Mincho" w:hAnsi="MS Mincho" w:cs="MS Mincho" w:hint="eastAsia"/>
          <w:lang w:val="ru-RU"/>
        </w:rPr>
        <w:t>公司可</w:t>
      </w:r>
      <w:r>
        <w:rPr>
          <w:rFonts w:ascii="PingFang TC" w:eastAsia="PingFang TC" w:hAnsi="PingFang TC" w:cs="PingFang TC" w:hint="eastAsia"/>
          <w:lang w:val="ru-RU"/>
        </w:rPr>
        <w:t>处</w:t>
      </w:r>
      <w:r>
        <w:rPr>
          <w:rFonts w:ascii="MS Mincho" w:eastAsia="MS Mincho" w:hAnsi="MS Mincho" w:cs="MS Mincho" w:hint="eastAsia"/>
          <w:lang w:val="ru-RU"/>
        </w:rPr>
        <w:t>理属于以下</w:t>
      </w:r>
      <w:r>
        <w:rPr>
          <w:rFonts w:ascii="Yu Gothic" w:eastAsia="Yu Gothic" w:hAnsi="Yu Gothic" w:cs="Yu Gothic" w:hint="eastAsia"/>
          <w:lang w:val="ru-RU"/>
        </w:rPr>
        <w:t>类别</w:t>
      </w:r>
      <w:r>
        <w:rPr>
          <w:rFonts w:ascii="MS Mincho" w:eastAsia="MS Mincho" w:hAnsi="MS Mincho" w:cs="MS Mincho" w:hint="eastAsia"/>
          <w:lang w:val="ru-RU"/>
        </w:rPr>
        <w:t>人</w:t>
      </w:r>
      <w:r>
        <w:rPr>
          <w:rFonts w:ascii="PingFang TC" w:eastAsia="PingFang TC" w:hAnsi="PingFang TC" w:cs="PingFang TC" w:hint="eastAsia"/>
          <w:lang w:val="ru-RU"/>
        </w:rPr>
        <w:t>员</w:t>
      </w:r>
      <w:r>
        <w:rPr>
          <w:rFonts w:ascii="MS Mincho" w:eastAsia="MS Mincho" w:hAnsi="MS Mincho" w:cs="MS Mincho" w:hint="eastAsia"/>
          <w:lang w:val="ru-RU"/>
        </w:rPr>
        <w:t>的数据：</w:t>
      </w:r>
    </w:p>
    <w:p w14:paraId="0B9A6BFA"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网站</w:t>
      </w:r>
      <w:r>
        <w:rPr>
          <w:rFonts w:ascii="PingFang TC" w:eastAsia="PingFang TC" w:hAnsi="PingFang TC" w:cs="PingFang TC" w:hint="eastAsia"/>
          <w:lang w:val="ru-RU"/>
        </w:rPr>
        <w:t>访</w:t>
      </w:r>
      <w:r>
        <w:rPr>
          <w:rFonts w:ascii="MS Mincho" w:eastAsia="MS Mincho" w:hAnsi="MS Mincho" w:cs="MS Mincho" w:hint="eastAsia"/>
          <w:lang w:val="ru-RU"/>
        </w:rPr>
        <w:t>客及</w:t>
      </w:r>
      <w:r>
        <w:rPr>
          <w:lang w:val="ru-RU"/>
        </w:rPr>
        <w:t xml:space="preserve"> KnowaKYC </w:t>
      </w:r>
      <w:r>
        <w:rPr>
          <w:rFonts w:ascii="MS Mincho" w:eastAsia="MS Mincho" w:hAnsi="MS Mincho" w:cs="MS Mincho" w:hint="eastAsia"/>
          <w:lang w:val="ru-RU"/>
        </w:rPr>
        <w:t>用</w:t>
      </w:r>
      <w:r>
        <w:rPr>
          <w:rFonts w:ascii="PingFang TC" w:eastAsia="PingFang TC" w:hAnsi="PingFang TC" w:cs="PingFang TC" w:hint="eastAsia"/>
          <w:lang w:val="ru-RU"/>
        </w:rPr>
        <w:t>户</w:t>
      </w:r>
      <w:r>
        <w:rPr>
          <w:rFonts w:ascii="MS Mincho" w:eastAsia="MS Mincho" w:hAnsi="MS Mincho" w:cs="MS Mincho" w:hint="eastAsia"/>
          <w:lang w:val="ru-RU"/>
        </w:rPr>
        <w:t>；</w:t>
      </w:r>
    </w:p>
    <w:p w14:paraId="3E2D03D4"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、供</w:t>
      </w:r>
      <w:r>
        <w:rPr>
          <w:rFonts w:ascii="PingFang TC" w:eastAsia="PingFang TC" w:hAnsi="PingFang TC" w:cs="PingFang TC" w:hint="eastAsia"/>
          <w:lang w:val="ru-RU"/>
        </w:rPr>
        <w:t>应</w:t>
      </w:r>
      <w:r>
        <w:rPr>
          <w:rFonts w:ascii="MS Mincho" w:eastAsia="MS Mincho" w:hAnsi="MS Mincho" w:cs="MS Mincho" w:hint="eastAsia"/>
          <w:lang w:val="ru-RU"/>
        </w:rPr>
        <w:t>商及合作伙伴的代表、</w:t>
      </w:r>
      <w:r>
        <w:rPr>
          <w:rFonts w:ascii="PingFang TC" w:eastAsia="PingFang TC" w:hAnsi="PingFang TC" w:cs="PingFang TC" w:hint="eastAsia"/>
          <w:lang w:val="ru-RU"/>
        </w:rPr>
        <w:t>员</w:t>
      </w:r>
      <w:r>
        <w:rPr>
          <w:rFonts w:ascii="MS Mincho" w:eastAsia="MS Mincho" w:hAnsi="MS Mincho" w:cs="MS Mincho" w:hint="eastAsia"/>
          <w:lang w:val="ru-RU"/>
        </w:rPr>
        <w:t>工、董事、受益所有人及</w:t>
      </w:r>
      <w:r>
        <w:rPr>
          <w:rFonts w:ascii="PingFang TC" w:eastAsia="PingFang TC" w:hAnsi="PingFang TC" w:cs="PingFang TC" w:hint="eastAsia"/>
          <w:lang w:val="ru-RU"/>
        </w:rPr>
        <w:t>联</w:t>
      </w:r>
      <w:r>
        <w:rPr>
          <w:rFonts w:ascii="MS Mincho" w:eastAsia="MS Mincho" w:hAnsi="MS Mincho" w:cs="MS Mincho" w:hint="eastAsia"/>
          <w:lang w:val="ru-RU"/>
        </w:rPr>
        <w:t>系人；</w:t>
      </w:r>
    </w:p>
    <w:p w14:paraId="5FF8A3B8"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已</w:t>
      </w:r>
      <w:r>
        <w:rPr>
          <w:rFonts w:ascii="PingFang TC" w:eastAsia="PingFang TC" w:hAnsi="PingFang TC" w:cs="PingFang TC" w:hint="eastAsia"/>
          <w:lang w:val="ru-RU"/>
        </w:rPr>
        <w:t>对</w:t>
      </w:r>
      <w:r>
        <w:rPr>
          <w:rFonts w:ascii="MS Mincho" w:eastAsia="MS Mincho" w:hAnsi="MS Mincho" w:cs="MS Mincho" w:hint="eastAsia"/>
          <w:lang w:val="ru-RU"/>
        </w:rPr>
        <w:t>其启</w:t>
      </w:r>
      <w:r>
        <w:rPr>
          <w:rFonts w:ascii="PingFang TC" w:eastAsia="PingFang TC" w:hAnsi="PingFang TC" w:cs="PingFang TC" w:hint="eastAsia"/>
          <w:lang w:val="ru-RU"/>
        </w:rPr>
        <w:t>动</w:t>
      </w:r>
      <w:r>
        <w:rPr>
          <w:lang w:val="ru-RU"/>
        </w:rPr>
        <w:t>KYC/KYB</w:t>
      </w:r>
      <w:r>
        <w:rPr>
          <w:rFonts w:ascii="MS Mincho" w:eastAsia="MS Mincho" w:hAnsi="MS Mincho" w:cs="MS Mincho" w:hint="eastAsia"/>
          <w:lang w:val="ru-RU"/>
        </w:rPr>
        <w:t>程序的个人及</w:t>
      </w:r>
      <w:r>
        <w:rPr>
          <w:rFonts w:ascii="PingFang TC" w:eastAsia="PingFang TC" w:hAnsi="PingFang TC" w:cs="PingFang TC" w:hint="eastAsia"/>
          <w:lang w:val="ru-RU"/>
        </w:rPr>
        <w:t>实</w:t>
      </w:r>
      <w:r>
        <w:rPr>
          <w:rFonts w:ascii="MS Mincho" w:eastAsia="MS Mincho" w:hAnsi="MS Mincho" w:cs="MS Mincho" w:hint="eastAsia"/>
          <w:lang w:val="ru-RU"/>
        </w:rPr>
        <w:t>体；</w:t>
      </w:r>
    </w:p>
    <w:p w14:paraId="60ADC387"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公司的候</w:t>
      </w:r>
      <w:r>
        <w:rPr>
          <w:rFonts w:ascii="PingFang TC" w:eastAsia="PingFang TC" w:hAnsi="PingFang TC" w:cs="PingFang TC" w:hint="eastAsia"/>
          <w:lang w:val="ru-RU"/>
        </w:rPr>
        <w:t>选</w:t>
      </w:r>
      <w:r>
        <w:rPr>
          <w:rFonts w:ascii="MS Mincho" w:eastAsia="MS Mincho" w:hAnsi="MS Mincho" w:cs="MS Mincho" w:hint="eastAsia"/>
          <w:lang w:val="ru-RU"/>
        </w:rPr>
        <w:t>人、</w:t>
      </w:r>
      <w:r>
        <w:rPr>
          <w:rFonts w:ascii="PingFang TC" w:eastAsia="PingFang TC" w:hAnsi="PingFang TC" w:cs="PingFang TC" w:hint="eastAsia"/>
          <w:lang w:val="ru-RU"/>
        </w:rPr>
        <w:t>员</w:t>
      </w:r>
      <w:r>
        <w:rPr>
          <w:rFonts w:ascii="MS Mincho" w:eastAsia="MS Mincho" w:hAnsi="MS Mincho" w:cs="MS Mincho" w:hint="eastAsia"/>
          <w:lang w:val="ru-RU"/>
        </w:rPr>
        <w:t>工、前</w:t>
      </w:r>
      <w:r>
        <w:rPr>
          <w:rFonts w:ascii="PingFang TC" w:eastAsia="PingFang TC" w:hAnsi="PingFang TC" w:cs="PingFang TC" w:hint="eastAsia"/>
          <w:lang w:val="ru-RU"/>
        </w:rPr>
        <w:t>员</w:t>
      </w:r>
      <w:r>
        <w:rPr>
          <w:rFonts w:ascii="MS Mincho" w:eastAsia="MS Mincho" w:hAnsi="MS Mincho" w:cs="MS Mincho" w:hint="eastAsia"/>
          <w:lang w:val="ru-RU"/>
        </w:rPr>
        <w:t>工及承包商；</w:t>
      </w:r>
    </w:p>
    <w:p w14:paraId="0532EB49"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已提交咨</w:t>
      </w:r>
      <w:r>
        <w:rPr>
          <w:rFonts w:ascii="PingFang TC" w:eastAsia="PingFang TC" w:hAnsi="PingFang TC" w:cs="PingFang TC" w:hint="eastAsia"/>
          <w:lang w:val="ru-RU"/>
        </w:rPr>
        <w:t>询</w:t>
      </w:r>
      <w:r>
        <w:rPr>
          <w:rFonts w:ascii="MS Mincho" w:eastAsia="MS Mincho" w:hAnsi="MS Mincho" w:cs="MS Mincho" w:hint="eastAsia"/>
          <w:lang w:val="ru-RU"/>
        </w:rPr>
        <w:t>、投</w:t>
      </w:r>
      <w:r>
        <w:rPr>
          <w:rFonts w:ascii="PingFang TC" w:eastAsia="PingFang TC" w:hAnsi="PingFang TC" w:cs="PingFang TC" w:hint="eastAsia"/>
          <w:lang w:val="ru-RU"/>
        </w:rPr>
        <w:t>诉</w:t>
      </w:r>
      <w:r>
        <w:rPr>
          <w:rFonts w:ascii="MS Mincho" w:eastAsia="MS Mincho" w:hAnsi="MS Mincho" w:cs="MS Mincho" w:hint="eastAsia"/>
          <w:lang w:val="ru-RU"/>
        </w:rPr>
        <w:t>、</w:t>
      </w:r>
      <w:r>
        <w:rPr>
          <w:rFonts w:ascii="PingFang TC" w:eastAsia="PingFang TC" w:hAnsi="PingFang TC" w:cs="PingFang TC" w:hint="eastAsia"/>
          <w:lang w:val="ru-RU"/>
        </w:rPr>
        <w:t>请</w:t>
      </w:r>
      <w:r>
        <w:rPr>
          <w:rFonts w:ascii="MS Mincho" w:eastAsia="MS Mincho" w:hAnsi="MS Mincho" w:cs="MS Mincho" w:hint="eastAsia"/>
          <w:lang w:val="ru-RU"/>
        </w:rPr>
        <w:t>求或申</w:t>
      </w:r>
      <w:r>
        <w:rPr>
          <w:rFonts w:ascii="PingFang TC" w:eastAsia="PingFang TC" w:hAnsi="PingFang TC" w:cs="PingFang TC" w:hint="eastAsia"/>
          <w:lang w:val="ru-RU"/>
        </w:rPr>
        <w:t>请</w:t>
      </w:r>
      <w:r>
        <w:rPr>
          <w:rFonts w:ascii="MS Mincho" w:eastAsia="MS Mincho" w:hAnsi="MS Mincho" w:cs="MS Mincho" w:hint="eastAsia"/>
          <w:lang w:val="ru-RU"/>
        </w:rPr>
        <w:t>的个人；</w:t>
      </w:r>
    </w:p>
    <w:p w14:paraId="0D790FD0"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其信息已通</w:t>
      </w:r>
      <w:r>
        <w:rPr>
          <w:rFonts w:ascii="PingFang TC" w:eastAsia="PingFang TC" w:hAnsi="PingFang TC" w:cs="PingFang TC" w:hint="eastAsia"/>
          <w:lang w:val="ru-RU"/>
        </w:rPr>
        <w:t>过</w:t>
      </w:r>
      <w:r>
        <w:rPr>
          <w:rFonts w:ascii="MS Mincho" w:eastAsia="MS Mincho" w:hAnsi="MS Mincho" w:cs="MS Mincho" w:hint="eastAsia"/>
          <w:lang w:val="ru-RU"/>
        </w:rPr>
        <w:t>合法途径从公开来源、制裁名</w:t>
      </w:r>
      <w:r>
        <w:rPr>
          <w:rFonts w:ascii="PingFang TC" w:eastAsia="PingFang TC" w:hAnsi="PingFang TC" w:cs="PingFang TC" w:hint="eastAsia"/>
          <w:lang w:val="ru-RU"/>
        </w:rPr>
        <w:t>单</w:t>
      </w:r>
      <w:r>
        <w:rPr>
          <w:rFonts w:ascii="MS Mincho" w:eastAsia="MS Mincho" w:hAnsi="MS Mincho" w:cs="MS Mincho" w:hint="eastAsia"/>
          <w:lang w:val="ru-RU"/>
        </w:rPr>
        <w:t>、登</w:t>
      </w:r>
      <w:r>
        <w:rPr>
          <w:rFonts w:ascii="PingFang TC" w:eastAsia="PingFang TC" w:hAnsi="PingFang TC" w:cs="PingFang TC" w:hint="eastAsia"/>
          <w:lang w:val="ru-RU"/>
        </w:rPr>
        <w:t>记</w:t>
      </w:r>
      <w:r>
        <w:rPr>
          <w:rFonts w:ascii="MS Mincho" w:eastAsia="MS Mincho" w:hAnsi="MS Mincho" w:cs="MS Mincho" w:hint="eastAsia"/>
          <w:lang w:val="ru-RU"/>
        </w:rPr>
        <w:t>册及数据</w:t>
      </w:r>
      <w:r>
        <w:rPr>
          <w:rFonts w:ascii="PingFang TC" w:eastAsia="PingFang TC" w:hAnsi="PingFang TC" w:cs="PingFang TC" w:hint="eastAsia"/>
          <w:lang w:val="ru-RU"/>
        </w:rPr>
        <w:t>库</w:t>
      </w:r>
      <w:r>
        <w:rPr>
          <w:rFonts w:ascii="MS Mincho" w:eastAsia="MS Mincho" w:hAnsi="MS Mincho" w:cs="MS Mincho" w:hint="eastAsia"/>
          <w:lang w:val="ru-RU"/>
        </w:rPr>
        <w:t>中</w:t>
      </w:r>
      <w:r>
        <w:rPr>
          <w:rFonts w:ascii="PingFang TC" w:eastAsia="PingFang TC" w:hAnsi="PingFang TC" w:cs="PingFang TC" w:hint="eastAsia"/>
          <w:lang w:val="ru-RU"/>
        </w:rPr>
        <w:t>获</w:t>
      </w:r>
      <w:r>
        <w:rPr>
          <w:rFonts w:ascii="MS Mincho" w:eastAsia="MS Mincho" w:hAnsi="MS Mincho" w:cs="MS Mincho" w:hint="eastAsia"/>
          <w:lang w:val="ru-RU"/>
        </w:rPr>
        <w:t>取、用于核</w:t>
      </w:r>
      <w:r>
        <w:rPr>
          <w:rFonts w:ascii="PingFang TC" w:eastAsia="PingFang TC" w:hAnsi="PingFang TC" w:cs="PingFang TC" w:hint="eastAsia"/>
          <w:lang w:val="ru-RU"/>
        </w:rPr>
        <w:t>实</w:t>
      </w:r>
      <w:r>
        <w:rPr>
          <w:rFonts w:ascii="MS Mincho" w:eastAsia="MS Mincho" w:hAnsi="MS Mincho" w:cs="MS Mincho" w:hint="eastAsia"/>
          <w:lang w:val="ru-RU"/>
        </w:rPr>
        <w:t>目的的个人。</w:t>
      </w:r>
    </w:p>
    <w:p w14:paraId="78604C31" w14:textId="77777777" w:rsidR="00AA69C5" w:rsidRDefault="00AA69C5" w:rsidP="00AA69C5">
      <w:pPr>
        <w:spacing w:line="240" w:lineRule="auto"/>
        <w:contextualSpacing/>
        <w:jc w:val="both"/>
        <w:rPr>
          <w:lang w:val="ru-RU"/>
        </w:rPr>
      </w:pPr>
      <w:r>
        <w:rPr>
          <w:lang w:val="ru-RU"/>
        </w:rPr>
        <w:t xml:space="preserve">4.2. </w:t>
      </w:r>
      <w:r>
        <w:rPr>
          <w:rFonts w:ascii="MS Mincho" w:eastAsia="MS Mincho" w:hAnsi="MS Mincho" w:cs="MS Mincho" w:hint="eastAsia"/>
          <w:lang w:val="ru-RU"/>
        </w:rPr>
        <w:t>根据</w:t>
      </w:r>
      <w:r>
        <w:rPr>
          <w:rFonts w:ascii="PingFang TC" w:eastAsia="PingFang TC" w:hAnsi="PingFang TC" w:cs="PingFang TC" w:hint="eastAsia"/>
          <w:lang w:val="ru-RU"/>
        </w:rPr>
        <w:t>处</w:t>
      </w:r>
      <w:r>
        <w:rPr>
          <w:rFonts w:ascii="MS Mincho" w:eastAsia="MS Mincho" w:hAnsi="MS Mincho" w:cs="MS Mincho" w:hint="eastAsia"/>
          <w:lang w:val="ru-RU"/>
        </w:rPr>
        <w:t>理目的的不同，可能会</w:t>
      </w:r>
      <w:r>
        <w:rPr>
          <w:rFonts w:ascii="PingFang TC" w:eastAsia="PingFang TC" w:hAnsi="PingFang TC" w:cs="PingFang TC" w:hint="eastAsia"/>
          <w:lang w:val="ru-RU"/>
        </w:rPr>
        <w:t>处</w:t>
      </w:r>
      <w:r>
        <w:rPr>
          <w:rFonts w:ascii="MS Mincho" w:eastAsia="MS Mincho" w:hAnsi="MS Mincho" w:cs="MS Mincho" w:hint="eastAsia"/>
          <w:lang w:val="ru-RU"/>
        </w:rPr>
        <w:t>理以下</w:t>
      </w:r>
      <w:r>
        <w:rPr>
          <w:rFonts w:ascii="Yu Gothic" w:eastAsia="Yu Gothic" w:hAnsi="Yu Gothic" w:cs="Yu Gothic" w:hint="eastAsia"/>
          <w:lang w:val="ru-RU"/>
        </w:rPr>
        <w:t>类别</w:t>
      </w:r>
      <w:r>
        <w:rPr>
          <w:rFonts w:ascii="MS Mincho" w:eastAsia="MS Mincho" w:hAnsi="MS Mincho" w:cs="MS Mincho" w:hint="eastAsia"/>
          <w:lang w:val="ru-RU"/>
        </w:rPr>
        <w:t>的数据：</w:t>
      </w:r>
    </w:p>
    <w:p w14:paraId="2157E565"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身份</w:t>
      </w:r>
      <w:r>
        <w:rPr>
          <w:rFonts w:ascii="PingFang TC" w:eastAsia="PingFang TC" w:hAnsi="PingFang TC" w:cs="PingFang TC" w:hint="eastAsia"/>
          <w:lang w:val="ru-RU"/>
        </w:rPr>
        <w:t>识</w:t>
      </w:r>
      <w:r>
        <w:rPr>
          <w:rFonts w:ascii="Yu Gothic" w:eastAsia="Yu Gothic" w:hAnsi="Yu Gothic" w:cs="Yu Gothic" w:hint="eastAsia"/>
          <w:lang w:val="ru-RU"/>
        </w:rPr>
        <w:t>别</w:t>
      </w:r>
      <w:r>
        <w:rPr>
          <w:rFonts w:ascii="MS Mincho" w:eastAsia="MS Mincho" w:hAnsi="MS Mincho" w:cs="MS Mincho" w:hint="eastAsia"/>
          <w:lang w:val="ru-RU"/>
        </w:rPr>
        <w:t>信息：姓名、曾用名、出生日期及出生地点、性</w:t>
      </w:r>
      <w:r>
        <w:rPr>
          <w:rFonts w:ascii="Yu Gothic" w:eastAsia="Yu Gothic" w:hAnsi="Yu Gothic" w:cs="Yu Gothic" w:hint="eastAsia"/>
          <w:lang w:val="ru-RU"/>
        </w:rPr>
        <w:t>别</w:t>
      </w:r>
      <w:r>
        <w:rPr>
          <w:rFonts w:ascii="MS Mincho" w:eastAsia="MS Mincho" w:hAnsi="MS Mincho" w:cs="MS Mincho" w:hint="eastAsia"/>
          <w:lang w:val="ru-RU"/>
        </w:rPr>
        <w:t>、国籍、民族、</w:t>
      </w:r>
      <w:r>
        <w:rPr>
          <w:rFonts w:ascii="PingFang TC" w:eastAsia="PingFang TC" w:hAnsi="PingFang TC" w:cs="PingFang TC" w:hint="eastAsia"/>
          <w:lang w:val="ru-RU"/>
        </w:rPr>
        <w:t>签</w:t>
      </w:r>
      <w:r>
        <w:rPr>
          <w:rFonts w:ascii="MS Mincho" w:eastAsia="MS Mincho" w:hAnsi="MS Mincho" w:cs="MS Mincho" w:hint="eastAsia"/>
          <w:lang w:val="ru-RU"/>
        </w:rPr>
        <w:t>名、唯一</w:t>
      </w:r>
      <w:r>
        <w:rPr>
          <w:rFonts w:ascii="PingFang TC" w:eastAsia="PingFang TC" w:hAnsi="PingFang TC" w:cs="PingFang TC" w:hint="eastAsia"/>
          <w:lang w:val="ru-RU"/>
        </w:rPr>
        <w:t>标识</w:t>
      </w:r>
      <w:r>
        <w:rPr>
          <w:rFonts w:ascii="MS Mincho" w:eastAsia="MS Mincho" w:hAnsi="MS Mincho" w:cs="MS Mincho" w:hint="eastAsia"/>
          <w:lang w:val="ru-RU"/>
        </w:rPr>
        <w:t>符；</w:t>
      </w:r>
    </w:p>
    <w:p w14:paraId="44081541" w14:textId="77777777" w:rsidR="00AA69C5" w:rsidRDefault="00AA69C5" w:rsidP="00AA69C5">
      <w:pPr>
        <w:pStyle w:val="a0"/>
        <w:spacing w:line="240" w:lineRule="auto"/>
        <w:jc w:val="both"/>
        <w:rPr>
          <w:lang w:val="ru-RU"/>
        </w:rPr>
      </w:pPr>
      <w:r>
        <w:rPr>
          <w:rFonts w:ascii="PingFang TC" w:eastAsia="PingFang TC" w:hAnsi="PingFang TC" w:cs="PingFang TC" w:hint="eastAsia"/>
          <w:lang w:val="ru-RU"/>
        </w:rPr>
        <w:t>联</w:t>
      </w:r>
      <w:r>
        <w:rPr>
          <w:rFonts w:ascii="MS Mincho" w:eastAsia="MS Mincho" w:hAnsi="MS Mincho" w:cs="MS Mincho" w:hint="eastAsia"/>
          <w:lang w:val="ru-RU"/>
        </w:rPr>
        <w:t>系方式：地址、</w:t>
      </w:r>
      <w:r>
        <w:rPr>
          <w:rFonts w:ascii="PingFang TC" w:eastAsia="PingFang TC" w:hAnsi="PingFang TC" w:cs="PingFang TC" w:hint="eastAsia"/>
          <w:lang w:val="ru-RU"/>
        </w:rPr>
        <w:t>电话</w:t>
      </w:r>
      <w:r>
        <w:rPr>
          <w:rFonts w:ascii="MS Mincho" w:eastAsia="MS Mincho" w:hAnsi="MS Mincho" w:cs="MS Mincho" w:hint="eastAsia"/>
          <w:lang w:val="ru-RU"/>
        </w:rPr>
        <w:t>号</w:t>
      </w:r>
      <w:r>
        <w:rPr>
          <w:rFonts w:ascii="PingFang TC" w:eastAsia="PingFang TC" w:hAnsi="PingFang TC" w:cs="PingFang TC" w:hint="eastAsia"/>
          <w:lang w:val="ru-RU"/>
        </w:rPr>
        <w:t>码</w:t>
      </w:r>
      <w:r>
        <w:rPr>
          <w:rFonts w:ascii="MS Mincho" w:eastAsia="MS Mincho" w:hAnsi="MS Mincho" w:cs="MS Mincho" w:hint="eastAsia"/>
          <w:lang w:val="ru-RU"/>
        </w:rPr>
        <w:t>、</w:t>
      </w:r>
      <w:r>
        <w:rPr>
          <w:rFonts w:ascii="PingFang TC" w:eastAsia="PingFang TC" w:hAnsi="PingFang TC" w:cs="PingFang TC" w:hint="eastAsia"/>
          <w:lang w:val="ru-RU"/>
        </w:rPr>
        <w:t>电</w:t>
      </w:r>
      <w:r>
        <w:rPr>
          <w:rFonts w:ascii="MS Mincho" w:eastAsia="MS Mincho" w:hAnsi="MS Mincho" w:cs="MS Mincho" w:hint="eastAsia"/>
          <w:lang w:val="ru-RU"/>
        </w:rPr>
        <w:t>子</w:t>
      </w:r>
      <w:r>
        <w:rPr>
          <w:rFonts w:ascii="PingFang TC" w:eastAsia="PingFang TC" w:hAnsi="PingFang TC" w:cs="PingFang TC" w:hint="eastAsia"/>
          <w:lang w:val="ru-RU"/>
        </w:rPr>
        <w:t>邮</w:t>
      </w:r>
      <w:r>
        <w:rPr>
          <w:rFonts w:ascii="MS Mincho" w:eastAsia="MS Mincho" w:hAnsi="MS Mincho" w:cs="MS Mincho" w:hint="eastAsia"/>
          <w:lang w:val="ru-RU"/>
        </w:rPr>
        <w:t>件、即</w:t>
      </w:r>
      <w:r>
        <w:rPr>
          <w:rFonts w:ascii="PingFang TC" w:eastAsia="PingFang TC" w:hAnsi="PingFang TC" w:cs="PingFang TC" w:hint="eastAsia"/>
          <w:lang w:val="ru-RU"/>
        </w:rPr>
        <w:t>时</w:t>
      </w:r>
      <w:r>
        <w:rPr>
          <w:rFonts w:ascii="MS Mincho" w:eastAsia="MS Mincho" w:hAnsi="MS Mincho" w:cs="MS Mincho" w:hint="eastAsia"/>
          <w:lang w:val="ru-RU"/>
        </w:rPr>
        <w:t>通</w:t>
      </w:r>
      <w:r>
        <w:rPr>
          <w:rFonts w:ascii="PingFang TC" w:eastAsia="PingFang TC" w:hAnsi="PingFang TC" w:cs="PingFang TC" w:hint="eastAsia"/>
          <w:lang w:val="ru-RU"/>
        </w:rPr>
        <w:t>讯应</w:t>
      </w:r>
      <w:r>
        <w:rPr>
          <w:rFonts w:ascii="MS Mincho" w:eastAsia="MS Mincho" w:hAnsi="MS Mincho" w:cs="MS Mincho" w:hint="eastAsia"/>
          <w:lang w:val="ru-RU"/>
        </w:rPr>
        <w:t>用</w:t>
      </w:r>
      <w:r>
        <w:rPr>
          <w:rFonts w:ascii="PingFang TC" w:eastAsia="PingFang TC" w:hAnsi="PingFang TC" w:cs="PingFang TC" w:hint="eastAsia"/>
          <w:lang w:val="ru-RU"/>
        </w:rPr>
        <w:t>账</w:t>
      </w:r>
      <w:r>
        <w:rPr>
          <w:rFonts w:ascii="MS Mincho" w:eastAsia="MS Mincho" w:hAnsi="MS Mincho" w:cs="MS Mincho" w:hint="eastAsia"/>
          <w:lang w:val="ru-RU"/>
        </w:rPr>
        <w:t>号；</w:t>
      </w:r>
    </w:p>
    <w:p w14:paraId="052435FC" w14:textId="77777777" w:rsidR="00AA69C5" w:rsidRDefault="00AA69C5" w:rsidP="00AA69C5">
      <w:pPr>
        <w:pStyle w:val="a0"/>
        <w:spacing w:line="240" w:lineRule="auto"/>
        <w:jc w:val="both"/>
        <w:rPr>
          <w:lang w:val="ru-RU"/>
        </w:rPr>
      </w:pPr>
      <w:r>
        <w:rPr>
          <w:rFonts w:ascii="PingFang TC" w:eastAsia="PingFang TC" w:hAnsi="PingFang TC" w:cs="PingFang TC" w:hint="eastAsia"/>
          <w:lang w:val="ru-RU"/>
        </w:rPr>
        <w:lastRenderedPageBreak/>
        <w:t>证</w:t>
      </w:r>
      <w:r>
        <w:rPr>
          <w:rFonts w:ascii="MS Mincho" w:eastAsia="MS Mincho" w:hAnsi="MS Mincho" w:cs="MS Mincho" w:hint="eastAsia"/>
          <w:lang w:val="ru-RU"/>
        </w:rPr>
        <w:t>件</w:t>
      </w:r>
      <w:r>
        <w:rPr>
          <w:rFonts w:ascii="PingFang TC" w:eastAsia="PingFang TC" w:hAnsi="PingFang TC" w:cs="PingFang TC" w:hint="eastAsia"/>
          <w:lang w:val="ru-RU"/>
        </w:rPr>
        <w:t>详细</w:t>
      </w:r>
      <w:r>
        <w:rPr>
          <w:rFonts w:ascii="MS Mincho" w:eastAsia="MS Mincho" w:hAnsi="MS Mincho" w:cs="MS Mincho" w:hint="eastAsia"/>
          <w:lang w:val="ru-RU"/>
        </w:rPr>
        <w:t>信息：</w:t>
      </w:r>
      <w:r>
        <w:rPr>
          <w:rFonts w:ascii="Yu Gothic" w:eastAsia="Yu Gothic" w:hAnsi="Yu Gothic" w:cs="Yu Gothic" w:hint="eastAsia"/>
          <w:lang w:val="ru-RU"/>
        </w:rPr>
        <w:t>类</w:t>
      </w:r>
      <w:r>
        <w:rPr>
          <w:rFonts w:ascii="MS Mincho" w:eastAsia="MS Mincho" w:hAnsi="MS Mincho" w:cs="MS Mincho" w:hint="eastAsia"/>
          <w:lang w:val="ru-RU"/>
        </w:rPr>
        <w:t>型、</w:t>
      </w:r>
      <w:r>
        <w:rPr>
          <w:rFonts w:ascii="PingFang TC" w:eastAsia="PingFang TC" w:hAnsi="PingFang TC" w:cs="PingFang TC" w:hint="eastAsia"/>
          <w:lang w:val="ru-RU"/>
        </w:rPr>
        <w:t>编</w:t>
      </w:r>
      <w:r>
        <w:rPr>
          <w:rFonts w:ascii="MS Mincho" w:eastAsia="MS Mincho" w:hAnsi="MS Mincho" w:cs="MS Mincho" w:hint="eastAsia"/>
          <w:lang w:val="ru-RU"/>
        </w:rPr>
        <w:t>号、</w:t>
      </w:r>
      <w:r>
        <w:rPr>
          <w:rFonts w:ascii="PingFang TC" w:eastAsia="PingFang TC" w:hAnsi="PingFang TC" w:cs="PingFang TC" w:hint="eastAsia"/>
          <w:lang w:val="ru-RU"/>
        </w:rPr>
        <w:t>签发</w:t>
      </w:r>
      <w:r>
        <w:rPr>
          <w:rFonts w:ascii="MS Mincho" w:eastAsia="MS Mincho" w:hAnsi="MS Mincho" w:cs="MS Mincho" w:hint="eastAsia"/>
          <w:lang w:val="ru-RU"/>
        </w:rPr>
        <w:t>日期及有效期、</w:t>
      </w:r>
      <w:r>
        <w:rPr>
          <w:rFonts w:ascii="PingFang TC" w:eastAsia="PingFang TC" w:hAnsi="PingFang TC" w:cs="PingFang TC" w:hint="eastAsia"/>
          <w:lang w:val="ru-RU"/>
        </w:rPr>
        <w:t>签发</w:t>
      </w:r>
      <w:r>
        <w:rPr>
          <w:rFonts w:ascii="MS Mincho" w:eastAsia="MS Mincho" w:hAnsi="MS Mincho" w:cs="MS Mincho" w:hint="eastAsia"/>
          <w:lang w:val="ru-RU"/>
        </w:rPr>
        <w:t>机关、</w:t>
      </w:r>
      <w:r>
        <w:rPr>
          <w:rFonts w:ascii="PingFang TC" w:eastAsia="PingFang TC" w:hAnsi="PingFang TC" w:cs="PingFang TC" w:hint="eastAsia"/>
          <w:lang w:val="ru-RU"/>
        </w:rPr>
        <w:t>证</w:t>
      </w:r>
      <w:r>
        <w:rPr>
          <w:rFonts w:ascii="MS Mincho" w:eastAsia="MS Mincho" w:hAnsi="MS Mincho" w:cs="MS Mincho" w:hint="eastAsia"/>
          <w:lang w:val="ru-RU"/>
        </w:rPr>
        <w:t>件</w:t>
      </w:r>
      <w:r>
        <w:rPr>
          <w:rFonts w:ascii="PingFang TC" w:eastAsia="PingFang TC" w:hAnsi="PingFang TC" w:cs="PingFang TC" w:hint="eastAsia"/>
          <w:lang w:val="ru-RU"/>
        </w:rPr>
        <w:t>图</w:t>
      </w:r>
      <w:r>
        <w:rPr>
          <w:rFonts w:ascii="MS Mincho" w:eastAsia="MS Mincho" w:hAnsi="MS Mincho" w:cs="MS Mincho" w:hint="eastAsia"/>
          <w:lang w:val="ru-RU"/>
        </w:rPr>
        <w:t>像、机</w:t>
      </w:r>
      <w:r>
        <w:rPr>
          <w:rFonts w:ascii="PingFang TC" w:eastAsia="PingFang TC" w:hAnsi="PingFang TC" w:cs="PingFang TC" w:hint="eastAsia"/>
          <w:lang w:val="ru-RU"/>
        </w:rPr>
        <w:t>读</w:t>
      </w:r>
      <w:r>
        <w:rPr>
          <w:rFonts w:ascii="MS Mincho" w:eastAsia="MS Mincho" w:hAnsi="MS Mincho" w:cs="MS Mincho" w:hint="eastAsia"/>
          <w:lang w:val="ru-RU"/>
        </w:rPr>
        <w:t>区、条形</w:t>
      </w:r>
      <w:r>
        <w:rPr>
          <w:rFonts w:ascii="PingFang TC" w:eastAsia="PingFang TC" w:hAnsi="PingFang TC" w:cs="PingFang TC" w:hint="eastAsia"/>
          <w:lang w:val="ru-RU"/>
        </w:rPr>
        <w:t>码</w:t>
      </w:r>
      <w:r>
        <w:rPr>
          <w:rFonts w:ascii="MS Mincho" w:eastAsia="MS Mincho" w:hAnsi="MS Mincho" w:cs="MS Mincho" w:hint="eastAsia"/>
          <w:lang w:val="ru-RU"/>
        </w:rPr>
        <w:t>及其他要素；</w:t>
      </w:r>
    </w:p>
    <w:p w14:paraId="5937B014" w14:textId="77777777" w:rsidR="00AA69C5" w:rsidRDefault="00AA69C5" w:rsidP="00AA69C5">
      <w:pPr>
        <w:pStyle w:val="a0"/>
        <w:spacing w:line="240" w:lineRule="auto"/>
        <w:jc w:val="both"/>
        <w:rPr>
          <w:lang w:val="ru-RU"/>
        </w:rPr>
      </w:pPr>
      <w:r>
        <w:rPr>
          <w:rFonts w:ascii="PingFang TC" w:eastAsia="PingFang TC" w:hAnsi="PingFang TC" w:cs="PingFang TC" w:hint="eastAsia"/>
          <w:lang w:val="ru-RU"/>
        </w:rPr>
        <w:t>图</w:t>
      </w:r>
      <w:r>
        <w:rPr>
          <w:rFonts w:ascii="MS Mincho" w:eastAsia="MS Mincho" w:hAnsi="MS Mincho" w:cs="MS Mincho" w:hint="eastAsia"/>
          <w:lang w:val="ru-RU"/>
        </w:rPr>
        <w:t>像及</w:t>
      </w:r>
      <w:r>
        <w:rPr>
          <w:rFonts w:ascii="PingFang TC" w:eastAsia="PingFang TC" w:hAnsi="PingFang TC" w:cs="PingFang TC" w:hint="eastAsia"/>
          <w:lang w:val="ru-RU"/>
        </w:rPr>
        <w:t>视</w:t>
      </w:r>
      <w:r>
        <w:rPr>
          <w:rFonts w:ascii="MS Mincho" w:eastAsia="MS Mincho" w:hAnsi="MS Mincho" w:cs="MS Mincho" w:hint="eastAsia"/>
          <w:lang w:val="ru-RU"/>
        </w:rPr>
        <w:t>听数据：照片、自拍、</w:t>
      </w:r>
      <w:r>
        <w:rPr>
          <w:rFonts w:ascii="PingFang TC" w:eastAsia="PingFang TC" w:hAnsi="PingFang TC" w:cs="PingFang TC" w:hint="eastAsia"/>
          <w:lang w:val="ru-RU"/>
        </w:rPr>
        <w:t>视频录</w:t>
      </w:r>
      <w:r>
        <w:rPr>
          <w:rFonts w:ascii="MS Mincho" w:eastAsia="MS Mincho" w:hAnsi="MS Mincho" w:cs="MS Mincho" w:hint="eastAsia"/>
          <w:lang w:val="ru-RU"/>
        </w:rPr>
        <w:t>像、</w:t>
      </w:r>
      <w:r>
        <w:rPr>
          <w:rFonts w:ascii="PingFang TC" w:eastAsia="PingFang TC" w:hAnsi="PingFang TC" w:cs="PingFang TC" w:hint="eastAsia"/>
          <w:lang w:val="ru-RU"/>
        </w:rPr>
        <w:t>语</w:t>
      </w:r>
      <w:r>
        <w:rPr>
          <w:rFonts w:ascii="MS Mincho" w:eastAsia="MS Mincho" w:hAnsi="MS Mincho" w:cs="MS Mincho" w:hint="eastAsia"/>
          <w:lang w:val="ru-RU"/>
        </w:rPr>
        <w:t>音</w:t>
      </w:r>
      <w:r>
        <w:rPr>
          <w:rFonts w:ascii="PingFang TC" w:eastAsia="PingFang TC" w:hAnsi="PingFang TC" w:cs="PingFang TC" w:hint="eastAsia"/>
          <w:lang w:val="ru-RU"/>
        </w:rPr>
        <w:t>录</w:t>
      </w:r>
      <w:r>
        <w:rPr>
          <w:rFonts w:ascii="MS Mincho" w:eastAsia="MS Mincho" w:hAnsi="MS Mincho" w:cs="MS Mincho" w:hint="eastAsia"/>
          <w:lang w:val="ru-RU"/>
        </w:rPr>
        <w:t>音、活体</w:t>
      </w:r>
      <w:r>
        <w:rPr>
          <w:rFonts w:ascii="PingFang TC" w:eastAsia="PingFang TC" w:hAnsi="PingFang TC" w:cs="PingFang TC" w:hint="eastAsia"/>
          <w:lang w:val="ru-RU"/>
        </w:rPr>
        <w:t>检测帧</w:t>
      </w:r>
      <w:r>
        <w:rPr>
          <w:rFonts w:ascii="MS Mincho" w:eastAsia="MS Mincho" w:hAnsi="MS Mincho" w:cs="MS Mincho" w:hint="eastAsia"/>
          <w:lang w:val="ru-RU"/>
        </w:rPr>
        <w:t>；</w:t>
      </w:r>
    </w:p>
    <w:p w14:paraId="486ADD8F"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核</w:t>
      </w:r>
      <w:r>
        <w:rPr>
          <w:rFonts w:ascii="PingFang TC" w:eastAsia="PingFang TC" w:hAnsi="PingFang TC" w:cs="PingFang TC" w:hint="eastAsia"/>
          <w:lang w:val="ru-RU"/>
        </w:rPr>
        <w:t>验结</w:t>
      </w:r>
      <w:r>
        <w:rPr>
          <w:rFonts w:ascii="MS Mincho" w:eastAsia="MS Mincho" w:hAnsi="MS Mincho" w:cs="MS Mincho" w:hint="eastAsia"/>
          <w:lang w:val="ru-RU"/>
        </w:rPr>
        <w:t>果：人</w:t>
      </w:r>
      <w:r>
        <w:rPr>
          <w:rFonts w:ascii="PingFang TC" w:eastAsia="PingFang TC" w:hAnsi="PingFang TC" w:cs="PingFang TC" w:hint="eastAsia"/>
          <w:lang w:val="ru-RU"/>
        </w:rPr>
        <w:t>脸</w:t>
      </w:r>
      <w:r>
        <w:rPr>
          <w:rFonts w:ascii="MS Mincho" w:eastAsia="MS Mincho" w:hAnsi="MS Mincho" w:cs="MS Mincho" w:hint="eastAsia"/>
          <w:lang w:val="ru-RU"/>
        </w:rPr>
        <w:t>与</w:t>
      </w:r>
      <w:r>
        <w:rPr>
          <w:rFonts w:ascii="PingFang TC" w:eastAsia="PingFang TC" w:hAnsi="PingFang TC" w:cs="PingFang TC" w:hint="eastAsia"/>
          <w:lang w:val="ru-RU"/>
        </w:rPr>
        <w:t>证</w:t>
      </w:r>
      <w:r>
        <w:rPr>
          <w:rFonts w:ascii="MS Mincho" w:eastAsia="MS Mincho" w:hAnsi="MS Mincho" w:cs="MS Mincho" w:hint="eastAsia"/>
          <w:lang w:val="ru-RU"/>
        </w:rPr>
        <w:t>件比</w:t>
      </w:r>
      <w:r>
        <w:rPr>
          <w:rFonts w:ascii="PingFang TC" w:eastAsia="PingFang TC" w:hAnsi="PingFang TC" w:cs="PingFang TC" w:hint="eastAsia"/>
          <w:lang w:val="ru-RU"/>
        </w:rPr>
        <w:t>对结</w:t>
      </w:r>
      <w:r>
        <w:rPr>
          <w:rFonts w:ascii="MS Mincho" w:eastAsia="MS Mincho" w:hAnsi="MS Mincho" w:cs="MS Mincho" w:hint="eastAsia"/>
          <w:lang w:val="ru-RU"/>
        </w:rPr>
        <w:t>果、活体</w:t>
      </w:r>
      <w:r>
        <w:rPr>
          <w:rFonts w:ascii="PingFang TC" w:eastAsia="PingFang TC" w:hAnsi="PingFang TC" w:cs="PingFang TC" w:hint="eastAsia"/>
          <w:lang w:val="ru-RU"/>
        </w:rPr>
        <w:t>检测结</w:t>
      </w:r>
      <w:r>
        <w:rPr>
          <w:rFonts w:ascii="MS Mincho" w:eastAsia="MS Mincho" w:hAnsi="MS Mincho" w:cs="MS Mincho" w:hint="eastAsia"/>
          <w:lang w:val="ru-RU"/>
        </w:rPr>
        <w:t>果、</w:t>
      </w:r>
      <w:r>
        <w:rPr>
          <w:rFonts w:ascii="PingFang TC" w:eastAsia="PingFang TC" w:hAnsi="PingFang TC" w:cs="PingFang TC" w:hint="eastAsia"/>
          <w:lang w:val="ru-RU"/>
        </w:rPr>
        <w:t>伪</w:t>
      </w:r>
      <w:r>
        <w:rPr>
          <w:rFonts w:ascii="MS Mincho" w:eastAsia="MS Mincho" w:hAnsi="MS Mincho" w:cs="MS Mincho" w:hint="eastAsia"/>
          <w:lang w:val="ru-RU"/>
        </w:rPr>
        <w:t>造迹象、技</w:t>
      </w:r>
      <w:r>
        <w:rPr>
          <w:rFonts w:ascii="PingFang TC" w:eastAsia="PingFang TC" w:hAnsi="PingFang TC" w:cs="PingFang TC" w:hint="eastAsia"/>
          <w:lang w:val="ru-RU"/>
        </w:rPr>
        <w:t>术风险</w:t>
      </w:r>
      <w:r>
        <w:rPr>
          <w:rFonts w:ascii="MS Mincho" w:eastAsia="MS Mincho" w:hAnsi="MS Mincho" w:cs="MS Mincho" w:hint="eastAsia"/>
          <w:lang w:val="ru-RU"/>
        </w:rPr>
        <w:t>信号，以及制裁名</w:t>
      </w:r>
      <w:r>
        <w:rPr>
          <w:rFonts w:ascii="PingFang TC" w:eastAsia="PingFang TC" w:hAnsi="PingFang TC" w:cs="PingFang TC" w:hint="eastAsia"/>
          <w:lang w:val="ru-RU"/>
        </w:rPr>
        <w:t>单筛查</w:t>
      </w:r>
      <w:r>
        <w:rPr>
          <w:rFonts w:ascii="MS Mincho" w:eastAsia="MS Mincho" w:hAnsi="MS Mincho" w:cs="MS Mincho" w:hint="eastAsia"/>
          <w:lang w:val="ru-RU"/>
        </w:rPr>
        <w:t>、政治敏感人士（</w:t>
      </w:r>
      <w:r>
        <w:rPr>
          <w:lang w:val="ru-RU"/>
        </w:rPr>
        <w:t>PEP</w:t>
      </w:r>
      <w:r>
        <w:rPr>
          <w:rFonts w:ascii="MS Mincho" w:eastAsia="MS Mincho" w:hAnsi="MS Mincho" w:cs="MS Mincho" w:hint="eastAsia"/>
          <w:lang w:val="ru-RU"/>
        </w:rPr>
        <w:t>）</w:t>
      </w:r>
      <w:r>
        <w:rPr>
          <w:rFonts w:ascii="PingFang TC" w:eastAsia="PingFang TC" w:hAnsi="PingFang TC" w:cs="PingFang TC" w:hint="eastAsia"/>
          <w:lang w:val="ru-RU"/>
        </w:rPr>
        <w:t>筛查</w:t>
      </w:r>
      <w:r>
        <w:rPr>
          <w:rFonts w:ascii="MS Mincho" w:eastAsia="MS Mincho" w:hAnsi="MS Mincho" w:cs="MS Mincho" w:hint="eastAsia"/>
          <w:lang w:val="ru-RU"/>
        </w:rPr>
        <w:t>、</w:t>
      </w:r>
      <w:r>
        <w:rPr>
          <w:rFonts w:ascii="PingFang TC" w:eastAsia="PingFang TC" w:hAnsi="PingFang TC" w:cs="PingFang TC" w:hint="eastAsia"/>
          <w:lang w:val="ru-RU"/>
        </w:rPr>
        <w:t>负</w:t>
      </w:r>
      <w:r>
        <w:rPr>
          <w:rFonts w:ascii="MS Mincho" w:eastAsia="MS Mincho" w:hAnsi="MS Mincho" w:cs="MS Mincho" w:hint="eastAsia"/>
          <w:lang w:val="ru-RU"/>
        </w:rPr>
        <w:t>面媒体</w:t>
      </w:r>
      <w:r>
        <w:rPr>
          <w:rFonts w:ascii="PingFang TC" w:eastAsia="PingFang TC" w:hAnsi="PingFang TC" w:cs="PingFang TC" w:hint="eastAsia"/>
          <w:lang w:val="ru-RU"/>
        </w:rPr>
        <w:t>筛查</w:t>
      </w:r>
      <w:r>
        <w:rPr>
          <w:rFonts w:ascii="MS Mincho" w:eastAsia="MS Mincho" w:hAnsi="MS Mincho" w:cs="MS Mincho" w:hint="eastAsia"/>
          <w:lang w:val="ru-RU"/>
        </w:rPr>
        <w:t>及其他</w:t>
      </w:r>
      <w:r>
        <w:rPr>
          <w:rFonts w:ascii="PingFang TC" w:eastAsia="PingFang TC" w:hAnsi="PingFang TC" w:cs="PingFang TC" w:hint="eastAsia"/>
          <w:lang w:val="ru-RU"/>
        </w:rPr>
        <w:t>审查</w:t>
      </w:r>
      <w:r>
        <w:rPr>
          <w:rFonts w:ascii="MS Mincho" w:eastAsia="MS Mincho" w:hAnsi="MS Mincho" w:cs="MS Mincho" w:hint="eastAsia"/>
          <w:lang w:val="ru-RU"/>
        </w:rPr>
        <w:t>核</w:t>
      </w:r>
      <w:r>
        <w:rPr>
          <w:rFonts w:ascii="PingFang TC" w:eastAsia="PingFang TC" w:hAnsi="PingFang TC" w:cs="PingFang TC" w:hint="eastAsia"/>
          <w:lang w:val="ru-RU"/>
        </w:rPr>
        <w:t>验</w:t>
      </w:r>
      <w:r>
        <w:rPr>
          <w:rFonts w:ascii="MS Mincho" w:eastAsia="MS Mincho" w:hAnsi="MS Mincho" w:cs="MS Mincho" w:hint="eastAsia"/>
          <w:lang w:val="ru-RU"/>
        </w:rPr>
        <w:t>的</w:t>
      </w:r>
      <w:r>
        <w:rPr>
          <w:rFonts w:ascii="PingFang TC" w:eastAsia="PingFang TC" w:hAnsi="PingFang TC" w:cs="PingFang TC" w:hint="eastAsia"/>
          <w:lang w:val="ru-RU"/>
        </w:rPr>
        <w:t>结</w:t>
      </w:r>
      <w:r>
        <w:rPr>
          <w:rFonts w:ascii="MS Mincho" w:eastAsia="MS Mincho" w:hAnsi="MS Mincho" w:cs="MS Mincho" w:hint="eastAsia"/>
          <w:lang w:val="ru-RU"/>
        </w:rPr>
        <w:t>果；</w:t>
      </w:r>
    </w:p>
    <w:p w14:paraId="46C29F2D"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个人的企</w:t>
      </w:r>
      <w:r>
        <w:rPr>
          <w:rFonts w:ascii="PingFang TC" w:eastAsia="PingFang TC" w:hAnsi="PingFang TC" w:cs="PingFang TC" w:hint="eastAsia"/>
          <w:lang w:val="ru-RU"/>
        </w:rPr>
        <w:t>业</w:t>
      </w:r>
      <w:r>
        <w:rPr>
          <w:rFonts w:ascii="MS Mincho" w:eastAsia="MS Mincho" w:hAnsi="MS Mincho" w:cs="MS Mincho" w:hint="eastAsia"/>
          <w:lang w:val="ru-RU"/>
        </w:rPr>
        <w:t>信息：</w:t>
      </w:r>
      <w:r>
        <w:rPr>
          <w:rFonts w:ascii="PingFang TC" w:eastAsia="PingFang TC" w:hAnsi="PingFang TC" w:cs="PingFang TC" w:hint="eastAsia"/>
          <w:lang w:val="ru-RU"/>
        </w:rPr>
        <w:t>职务</w:t>
      </w:r>
      <w:r>
        <w:rPr>
          <w:rFonts w:ascii="MS Mincho" w:eastAsia="MS Mincho" w:hAnsi="MS Mincho" w:cs="MS Mincho" w:hint="eastAsia"/>
          <w:lang w:val="ru-RU"/>
        </w:rPr>
        <w:t>、</w:t>
      </w:r>
      <w:r>
        <w:rPr>
          <w:rFonts w:ascii="PingFang TC" w:eastAsia="PingFang TC" w:hAnsi="PingFang TC" w:cs="PingFang TC" w:hint="eastAsia"/>
          <w:lang w:val="ru-RU"/>
        </w:rPr>
        <w:t>职</w:t>
      </w:r>
      <w:r>
        <w:rPr>
          <w:rFonts w:ascii="Yu Gothic" w:eastAsia="Yu Gothic" w:hAnsi="Yu Gothic" w:cs="Yu Gothic" w:hint="eastAsia"/>
          <w:lang w:val="ru-RU"/>
        </w:rPr>
        <w:t>权</w:t>
      </w:r>
      <w:r>
        <w:rPr>
          <w:rFonts w:ascii="MS Mincho" w:eastAsia="MS Mincho" w:hAnsi="MS Mincho" w:cs="MS Mincho" w:hint="eastAsia"/>
          <w:lang w:val="ru-RU"/>
        </w:rPr>
        <w:t>、工作</w:t>
      </w:r>
      <w:r>
        <w:rPr>
          <w:rFonts w:ascii="PingFang TC" w:eastAsia="PingFang TC" w:hAnsi="PingFang TC" w:cs="PingFang TC" w:hint="eastAsia"/>
          <w:lang w:val="ru-RU"/>
        </w:rPr>
        <w:t>单</w:t>
      </w:r>
      <w:r>
        <w:rPr>
          <w:rFonts w:ascii="MS Mincho" w:eastAsia="MS Mincho" w:hAnsi="MS Mincho" w:cs="MS Mincho" w:hint="eastAsia"/>
          <w:lang w:val="ru-RU"/>
        </w:rPr>
        <w:t>位、持股比例、董事、受益人或代理人身份；</w:t>
      </w:r>
    </w:p>
    <w:p w14:paraId="33614E3A" w14:textId="77777777" w:rsidR="00AA69C5" w:rsidRDefault="00AA69C5" w:rsidP="00AA69C5">
      <w:pPr>
        <w:pStyle w:val="a0"/>
        <w:spacing w:line="240" w:lineRule="auto"/>
        <w:jc w:val="both"/>
        <w:rPr>
          <w:lang w:val="ru-RU"/>
        </w:rPr>
      </w:pPr>
      <w:r>
        <w:rPr>
          <w:rFonts w:ascii="PingFang TC" w:eastAsia="PingFang TC" w:hAnsi="PingFang TC" w:cs="PingFang TC" w:hint="eastAsia"/>
          <w:lang w:val="ru-RU"/>
        </w:rPr>
        <w:t>财务</w:t>
      </w:r>
      <w:r>
        <w:rPr>
          <w:rFonts w:ascii="MS Mincho" w:eastAsia="MS Mincho" w:hAnsi="MS Mincho" w:cs="MS Mincho" w:hint="eastAsia"/>
          <w:lang w:val="ru-RU"/>
        </w:rPr>
        <w:t>及付款信息，在履行合同、开具</w:t>
      </w:r>
      <w:r>
        <w:rPr>
          <w:rFonts w:ascii="PingFang TC" w:eastAsia="PingFang TC" w:hAnsi="PingFang TC" w:cs="PingFang TC" w:hint="eastAsia"/>
          <w:lang w:val="ru-RU"/>
        </w:rPr>
        <w:t>发</w:t>
      </w:r>
      <w:r>
        <w:rPr>
          <w:rFonts w:ascii="MS Mincho" w:eastAsia="MS Mincho" w:hAnsi="MS Mincho" w:cs="MS Mincho" w:hint="eastAsia"/>
          <w:lang w:val="ru-RU"/>
        </w:rPr>
        <w:t>票、核</w:t>
      </w:r>
      <w:r>
        <w:rPr>
          <w:rFonts w:ascii="PingFang TC" w:eastAsia="PingFang TC" w:hAnsi="PingFang TC" w:cs="PingFang TC" w:hint="eastAsia"/>
          <w:lang w:val="ru-RU"/>
        </w:rPr>
        <w:t>实资</w:t>
      </w:r>
      <w:r>
        <w:rPr>
          <w:rFonts w:ascii="MS Mincho" w:eastAsia="MS Mincho" w:hAnsi="MS Mincho" w:cs="MS Mincho" w:hint="eastAsia"/>
          <w:lang w:val="ru-RU"/>
        </w:rPr>
        <w:t>金来源或</w:t>
      </w:r>
      <w:r>
        <w:rPr>
          <w:rFonts w:ascii="PingFang TC" w:eastAsia="PingFang TC" w:hAnsi="PingFang TC" w:cs="PingFang TC" w:hint="eastAsia"/>
          <w:lang w:val="ru-RU"/>
        </w:rPr>
        <w:t>满</w:t>
      </w:r>
      <w:r>
        <w:rPr>
          <w:rFonts w:ascii="MS Mincho" w:eastAsia="MS Mincho" w:hAnsi="MS Mincho" w:cs="MS Mincho" w:hint="eastAsia"/>
          <w:lang w:val="ru-RU"/>
        </w:rPr>
        <w:t>足客</w:t>
      </w:r>
      <w:r>
        <w:rPr>
          <w:rFonts w:ascii="PingFang TC" w:eastAsia="PingFang TC" w:hAnsi="PingFang TC" w:cs="PingFang TC" w:hint="eastAsia"/>
          <w:lang w:val="ru-RU"/>
        </w:rPr>
        <w:t>户</w:t>
      </w:r>
      <w:r>
        <w:rPr>
          <w:rFonts w:ascii="MS Mincho" w:eastAsia="MS Mincho" w:hAnsi="MS Mincho" w:cs="MS Mincho" w:hint="eastAsia"/>
          <w:lang w:val="ru-RU"/>
        </w:rPr>
        <w:t>尽</w:t>
      </w:r>
      <w:r>
        <w:rPr>
          <w:rFonts w:ascii="PingFang TC" w:eastAsia="PingFang TC" w:hAnsi="PingFang TC" w:cs="PingFang TC" w:hint="eastAsia"/>
          <w:lang w:val="ru-RU"/>
        </w:rPr>
        <w:t>职调查</w:t>
      </w:r>
      <w:r>
        <w:rPr>
          <w:rFonts w:ascii="MS Mincho" w:eastAsia="MS Mincho" w:hAnsi="MS Mincho" w:cs="MS Mincho" w:hint="eastAsia"/>
          <w:lang w:val="ru-RU"/>
        </w:rPr>
        <w:t>要求</w:t>
      </w:r>
      <w:r>
        <w:rPr>
          <w:rFonts w:ascii="PingFang TC" w:eastAsia="PingFang TC" w:hAnsi="PingFang TC" w:cs="PingFang TC" w:hint="eastAsia"/>
          <w:lang w:val="ru-RU"/>
        </w:rPr>
        <w:t>时</w:t>
      </w:r>
      <w:r>
        <w:rPr>
          <w:rFonts w:ascii="MS Mincho" w:eastAsia="MS Mincho" w:hAnsi="MS Mincho" w:cs="MS Mincho" w:hint="eastAsia"/>
          <w:lang w:val="ru-RU"/>
        </w:rPr>
        <w:t>，如有必要，</w:t>
      </w:r>
      <w:r>
        <w:rPr>
          <w:rFonts w:ascii="PingFang TC" w:eastAsia="PingFang TC" w:hAnsi="PingFang TC" w:cs="PingFang TC" w:hint="eastAsia"/>
          <w:lang w:val="ru-RU"/>
        </w:rPr>
        <w:t>须</w:t>
      </w:r>
      <w:r>
        <w:rPr>
          <w:rFonts w:ascii="MS Mincho" w:eastAsia="MS Mincho" w:hAnsi="MS Mincho" w:cs="MS Mincho" w:hint="eastAsia"/>
          <w:lang w:val="ru-RU"/>
        </w:rPr>
        <w:t>予以提供；</w:t>
      </w:r>
    </w:p>
    <w:p w14:paraId="3702C87C"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技</w:t>
      </w:r>
      <w:r>
        <w:rPr>
          <w:rFonts w:ascii="PingFang TC" w:eastAsia="PingFang TC" w:hAnsi="PingFang TC" w:cs="PingFang TC" w:hint="eastAsia"/>
          <w:lang w:val="ru-RU"/>
        </w:rPr>
        <w:t>术</w:t>
      </w:r>
      <w:r>
        <w:rPr>
          <w:rFonts w:ascii="MS Mincho" w:eastAsia="MS Mincho" w:hAnsi="MS Mincho" w:cs="MS Mincho" w:hint="eastAsia"/>
          <w:lang w:val="ru-RU"/>
        </w:rPr>
        <w:t>数据：</w:t>
      </w:r>
      <w:r>
        <w:rPr>
          <w:lang w:val="ru-RU"/>
        </w:rPr>
        <w:t>IP</w:t>
      </w:r>
      <w:r>
        <w:rPr>
          <w:rFonts w:ascii="MS Mincho" w:eastAsia="MS Mincho" w:hAnsi="MS Mincho" w:cs="MS Mincho" w:hint="eastAsia"/>
          <w:lang w:val="ru-RU"/>
        </w:rPr>
        <w:t>地址、</w:t>
      </w:r>
      <w:r>
        <w:rPr>
          <w:rFonts w:ascii="PingFang TC" w:eastAsia="PingFang TC" w:hAnsi="PingFang TC" w:cs="PingFang TC" w:hint="eastAsia"/>
          <w:lang w:val="ru-RU"/>
        </w:rPr>
        <w:t>设备标识</w:t>
      </w:r>
      <w:r>
        <w:rPr>
          <w:rFonts w:ascii="MS Mincho" w:eastAsia="MS Mincho" w:hAnsi="MS Mincho" w:cs="MS Mincho" w:hint="eastAsia"/>
          <w:lang w:val="ru-RU"/>
        </w:rPr>
        <w:t>符、</w:t>
      </w:r>
      <w:r>
        <w:rPr>
          <w:rFonts w:ascii="PingFang TC" w:eastAsia="PingFang TC" w:hAnsi="PingFang TC" w:cs="PingFang TC" w:hint="eastAsia"/>
          <w:lang w:val="ru-RU"/>
        </w:rPr>
        <w:t>浏览</w:t>
      </w:r>
      <w:r>
        <w:rPr>
          <w:rFonts w:ascii="MS Mincho" w:eastAsia="MS Mincho" w:hAnsi="MS Mincho" w:cs="MS Mincho" w:hint="eastAsia"/>
          <w:lang w:val="ru-RU"/>
        </w:rPr>
        <w:t>器、操作系</w:t>
      </w:r>
      <w:r>
        <w:rPr>
          <w:rFonts w:ascii="PingFang TC" w:eastAsia="PingFang TC" w:hAnsi="PingFang TC" w:cs="PingFang TC" w:hint="eastAsia"/>
          <w:lang w:val="ru-RU"/>
        </w:rPr>
        <w:t>统</w:t>
      </w:r>
      <w:r>
        <w:rPr>
          <w:rFonts w:ascii="MS Mincho" w:eastAsia="MS Mincho" w:hAnsi="MS Mincho" w:cs="MS Mincho" w:hint="eastAsia"/>
          <w:lang w:val="ru-RU"/>
        </w:rPr>
        <w:t>、</w:t>
      </w:r>
      <w:r>
        <w:rPr>
          <w:rFonts w:ascii="PingFang TC" w:eastAsia="PingFang TC" w:hAnsi="PingFang TC" w:cs="PingFang TC" w:hint="eastAsia"/>
          <w:lang w:val="ru-RU"/>
        </w:rPr>
        <w:t>语</w:t>
      </w:r>
      <w:r>
        <w:rPr>
          <w:rFonts w:ascii="MS Mincho" w:eastAsia="MS Mincho" w:hAnsi="MS Mincho" w:cs="MS Mincho" w:hint="eastAsia"/>
          <w:lang w:val="ru-RU"/>
        </w:rPr>
        <w:t>言、</w:t>
      </w:r>
      <w:r>
        <w:rPr>
          <w:rFonts w:ascii="PingFang TC" w:eastAsia="PingFang TC" w:hAnsi="PingFang TC" w:cs="PingFang TC" w:hint="eastAsia"/>
          <w:lang w:val="ru-RU"/>
        </w:rPr>
        <w:t>时</w:t>
      </w:r>
      <w:r>
        <w:rPr>
          <w:rFonts w:ascii="MS Mincho" w:eastAsia="MS Mincho" w:hAnsi="MS Mincho" w:cs="MS Mincho" w:hint="eastAsia"/>
          <w:lang w:val="ru-RU"/>
        </w:rPr>
        <w:t>区、事件日志、</w:t>
      </w:r>
      <w:r>
        <w:rPr>
          <w:rFonts w:ascii="PingFang TC" w:eastAsia="PingFang TC" w:hAnsi="PingFang TC" w:cs="PingFang TC" w:hint="eastAsia"/>
          <w:lang w:val="ru-RU"/>
        </w:rPr>
        <w:t>访问</w:t>
      </w:r>
      <w:r>
        <w:rPr>
          <w:rFonts w:ascii="MS Mincho" w:eastAsia="MS Mincho" w:hAnsi="MS Mincho" w:cs="MS Mincho" w:hint="eastAsia"/>
          <w:lang w:val="ru-RU"/>
        </w:rPr>
        <w:t>日期和</w:t>
      </w:r>
      <w:r>
        <w:rPr>
          <w:rFonts w:ascii="PingFang TC" w:eastAsia="PingFang TC" w:hAnsi="PingFang TC" w:cs="PingFang TC" w:hint="eastAsia"/>
          <w:lang w:val="ru-RU"/>
        </w:rPr>
        <w:t>时间</w:t>
      </w:r>
      <w:r>
        <w:rPr>
          <w:rFonts w:ascii="MS Mincho" w:eastAsia="MS Mincho" w:hAnsi="MS Mincho" w:cs="MS Mincho" w:hint="eastAsia"/>
          <w:lang w:val="ru-RU"/>
        </w:rPr>
        <w:t>、会</w:t>
      </w:r>
      <w:r>
        <w:rPr>
          <w:rFonts w:ascii="PingFang TC" w:eastAsia="PingFang TC" w:hAnsi="PingFang TC" w:cs="PingFang TC" w:hint="eastAsia"/>
          <w:lang w:val="ru-RU"/>
        </w:rPr>
        <w:t>话标识</w:t>
      </w:r>
      <w:r>
        <w:rPr>
          <w:rFonts w:ascii="MS Mincho" w:eastAsia="MS Mincho" w:hAnsi="MS Mincho" w:cs="MS Mincho" w:hint="eastAsia"/>
          <w:lang w:val="ru-RU"/>
        </w:rPr>
        <w:t>符、</w:t>
      </w:r>
      <w:r>
        <w:rPr>
          <w:lang w:val="ru-RU"/>
        </w:rPr>
        <w:t>Cookie</w:t>
      </w:r>
      <w:r>
        <w:rPr>
          <w:rFonts w:ascii="MS Mincho" w:eastAsia="MS Mincho" w:hAnsi="MS Mincho" w:cs="MS Mincho" w:hint="eastAsia"/>
          <w:lang w:val="ru-RU"/>
        </w:rPr>
        <w:t>；</w:t>
      </w:r>
    </w:p>
    <w:p w14:paraId="00D2067B"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往来函件、</w:t>
      </w:r>
      <w:r>
        <w:rPr>
          <w:rFonts w:ascii="PingFang TC" w:eastAsia="PingFang TC" w:hAnsi="PingFang TC" w:cs="PingFang TC" w:hint="eastAsia"/>
          <w:lang w:val="ru-RU"/>
        </w:rPr>
        <w:t>查询记录</w:t>
      </w:r>
      <w:r>
        <w:rPr>
          <w:rFonts w:ascii="MS Mincho" w:eastAsia="MS Mincho" w:hAnsi="MS Mincho" w:cs="MS Mincho" w:hint="eastAsia"/>
          <w:lang w:val="ru-RU"/>
        </w:rPr>
        <w:t>、通</w:t>
      </w:r>
      <w:r>
        <w:rPr>
          <w:rFonts w:ascii="PingFang TC" w:eastAsia="PingFang TC" w:hAnsi="PingFang TC" w:cs="PingFang TC" w:hint="eastAsia"/>
          <w:lang w:val="ru-RU"/>
        </w:rPr>
        <w:t>话录</w:t>
      </w:r>
      <w:r>
        <w:rPr>
          <w:rFonts w:ascii="MS Mincho" w:eastAsia="MS Mincho" w:hAnsi="MS Mincho" w:cs="MS Mincho" w:hint="eastAsia"/>
          <w:lang w:val="ru-RU"/>
        </w:rPr>
        <w:t>音及客</w:t>
      </w:r>
      <w:r>
        <w:rPr>
          <w:rFonts w:ascii="PingFang TC" w:eastAsia="PingFang TC" w:hAnsi="PingFang TC" w:cs="PingFang TC" w:hint="eastAsia"/>
          <w:lang w:val="ru-RU"/>
        </w:rPr>
        <w:t>户</w:t>
      </w:r>
      <w:r>
        <w:rPr>
          <w:rFonts w:ascii="MS Mincho" w:eastAsia="MS Mincho" w:hAnsi="MS Mincho" w:cs="MS Mincho" w:hint="eastAsia"/>
          <w:lang w:val="ru-RU"/>
        </w:rPr>
        <w:t>支持服</w:t>
      </w:r>
      <w:r>
        <w:rPr>
          <w:rFonts w:ascii="PingFang TC" w:eastAsia="PingFang TC" w:hAnsi="PingFang TC" w:cs="PingFang TC" w:hint="eastAsia"/>
          <w:lang w:val="ru-RU"/>
        </w:rPr>
        <w:t>务</w:t>
      </w:r>
      <w:r>
        <w:rPr>
          <w:rFonts w:ascii="MS Mincho" w:eastAsia="MS Mincho" w:hAnsi="MS Mincho" w:cs="MS Mincho" w:hint="eastAsia"/>
          <w:lang w:val="ru-RU"/>
        </w:rPr>
        <w:t>数据；</w:t>
      </w:r>
    </w:p>
    <w:p w14:paraId="144F5076" w14:textId="77777777" w:rsidR="00AA69C5" w:rsidRDefault="00AA69C5" w:rsidP="00AA69C5">
      <w:pPr>
        <w:pStyle w:val="a0"/>
        <w:spacing w:line="240" w:lineRule="auto"/>
        <w:jc w:val="both"/>
        <w:rPr>
          <w:lang w:val="ru-RU"/>
        </w:rPr>
      </w:pPr>
      <w:r>
        <w:rPr>
          <w:rFonts w:ascii="PingFang TC" w:eastAsia="PingFang TC" w:hAnsi="PingFang TC" w:cs="PingFang TC" w:hint="eastAsia"/>
          <w:lang w:val="ru-RU"/>
        </w:rPr>
        <w:t>员</w:t>
      </w:r>
      <w:r>
        <w:rPr>
          <w:rFonts w:ascii="MS Mincho" w:eastAsia="MS Mincho" w:hAnsi="MS Mincho" w:cs="MS Mincho" w:hint="eastAsia"/>
          <w:lang w:val="ru-RU"/>
        </w:rPr>
        <w:t>工及候</w:t>
      </w:r>
      <w:r>
        <w:rPr>
          <w:rFonts w:ascii="PingFang TC" w:eastAsia="PingFang TC" w:hAnsi="PingFang TC" w:cs="PingFang TC" w:hint="eastAsia"/>
          <w:lang w:val="ru-RU"/>
        </w:rPr>
        <w:t>选</w:t>
      </w:r>
      <w:r>
        <w:rPr>
          <w:rFonts w:ascii="MS Mincho" w:eastAsia="MS Mincho" w:hAnsi="MS Mincho" w:cs="MS Mincho" w:hint="eastAsia"/>
          <w:lang w:val="ru-RU"/>
        </w:rPr>
        <w:t>人的人事数据，包括教育背景、</w:t>
      </w:r>
      <w:r>
        <w:rPr>
          <w:rFonts w:ascii="PingFang TC" w:eastAsia="PingFang TC" w:hAnsi="PingFang TC" w:cs="PingFang TC" w:hint="eastAsia"/>
          <w:lang w:val="ru-RU"/>
        </w:rPr>
        <w:t>资质证书</w:t>
      </w:r>
      <w:r>
        <w:rPr>
          <w:rFonts w:ascii="MS Mincho" w:eastAsia="MS Mincho" w:hAnsi="MS Mincho" w:cs="MS Mincho" w:hint="eastAsia"/>
          <w:lang w:val="ru-RU"/>
        </w:rPr>
        <w:t>、工作</w:t>
      </w:r>
      <w:r>
        <w:rPr>
          <w:rFonts w:ascii="PingFang TC" w:eastAsia="PingFang TC" w:hAnsi="PingFang TC" w:cs="PingFang TC" w:hint="eastAsia"/>
          <w:lang w:val="ru-RU"/>
        </w:rPr>
        <w:t>经验</w:t>
      </w:r>
      <w:r>
        <w:rPr>
          <w:rFonts w:ascii="MS Mincho" w:eastAsia="MS Mincho" w:hAnsi="MS Mincho" w:cs="MS Mincho" w:hint="eastAsia"/>
          <w:lang w:val="ru-RU"/>
        </w:rPr>
        <w:t>、薪酬待遇、税</w:t>
      </w:r>
      <w:r>
        <w:rPr>
          <w:rFonts w:ascii="PingFang TC" w:eastAsia="PingFang TC" w:hAnsi="PingFang TC" w:cs="PingFang TC" w:hint="eastAsia"/>
          <w:lang w:val="ru-RU"/>
        </w:rPr>
        <w:t>务</w:t>
      </w:r>
      <w:r>
        <w:rPr>
          <w:rFonts w:ascii="MS Mincho" w:eastAsia="MS Mincho" w:hAnsi="MS Mincho" w:cs="MS Mincho" w:hint="eastAsia"/>
          <w:lang w:val="ru-RU"/>
        </w:rPr>
        <w:t>及法定信息；</w:t>
      </w:r>
    </w:p>
    <w:p w14:paraId="41CE860D"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数据主体自愿提供的任何其他数据，或由客</w:t>
      </w:r>
      <w:r>
        <w:rPr>
          <w:rFonts w:ascii="PingFang TC" w:eastAsia="PingFang TC" w:hAnsi="PingFang TC" w:cs="PingFang TC" w:hint="eastAsia"/>
          <w:lang w:val="ru-RU"/>
        </w:rPr>
        <w:t>户为</w:t>
      </w:r>
      <w:r>
        <w:rPr>
          <w:rFonts w:ascii="MS Mincho" w:eastAsia="MS Mincho" w:hAnsi="MS Mincho" w:cs="MS Mincho" w:hint="eastAsia"/>
          <w:lang w:val="ru-RU"/>
        </w:rPr>
        <w:t>上述目的合法</w:t>
      </w:r>
      <w:r>
        <w:rPr>
          <w:rFonts w:ascii="PingFang TC" w:eastAsia="PingFang TC" w:hAnsi="PingFang TC" w:cs="PingFang TC" w:hint="eastAsia"/>
          <w:lang w:val="ru-RU"/>
        </w:rPr>
        <w:t>转</w:t>
      </w:r>
      <w:r>
        <w:rPr>
          <w:rFonts w:ascii="MS Mincho" w:eastAsia="MS Mincho" w:hAnsi="MS Mincho" w:cs="MS Mincho" w:hint="eastAsia"/>
          <w:lang w:val="ru-RU"/>
        </w:rPr>
        <w:t>移的任何其他数据。</w:t>
      </w:r>
    </w:p>
    <w:p w14:paraId="2AF97522" w14:textId="77777777" w:rsidR="00AA69C5" w:rsidRPr="00AA69C5" w:rsidRDefault="00AA69C5" w:rsidP="00AA69C5">
      <w:pPr>
        <w:spacing w:line="240" w:lineRule="auto"/>
        <w:contextualSpacing/>
        <w:jc w:val="both"/>
      </w:pPr>
      <w:r>
        <w:rPr>
          <w:lang w:val="ru-RU"/>
        </w:rPr>
        <w:t xml:space="preserve">4.3. KnowaKYC </w:t>
      </w:r>
      <w:r>
        <w:rPr>
          <w:rFonts w:ascii="MS Mincho" w:eastAsia="MS Mincho" w:hAnsi="MS Mincho" w:cs="MS Mincho" w:hint="eastAsia"/>
          <w:lang w:val="ru-RU"/>
        </w:rPr>
        <w:t>具</w:t>
      </w:r>
      <w:r>
        <w:rPr>
          <w:rFonts w:ascii="PingFang TC" w:eastAsia="PingFang TC" w:hAnsi="PingFang TC" w:cs="PingFang TC" w:hint="eastAsia"/>
          <w:lang w:val="ru-RU"/>
        </w:rPr>
        <w:t>备</w:t>
      </w:r>
      <w:r>
        <w:rPr>
          <w:rFonts w:ascii="MS Mincho" w:eastAsia="MS Mincho" w:hAnsi="MS Mincho" w:cs="MS Mincho" w:hint="eastAsia"/>
          <w:lang w:val="ru-RU"/>
        </w:rPr>
        <w:t>从文件中提取数据、将人</w:t>
      </w:r>
      <w:r>
        <w:rPr>
          <w:rFonts w:ascii="PingFang TC" w:eastAsia="PingFang TC" w:hAnsi="PingFang TC" w:cs="PingFang TC" w:hint="eastAsia"/>
          <w:lang w:val="ru-RU"/>
        </w:rPr>
        <w:t>脸图</w:t>
      </w:r>
      <w:r>
        <w:rPr>
          <w:rFonts w:ascii="MS Mincho" w:eastAsia="MS Mincho" w:hAnsi="MS Mincho" w:cs="MS Mincho" w:hint="eastAsia"/>
          <w:lang w:val="ru-RU"/>
        </w:rPr>
        <w:t>像与文件照片</w:t>
      </w:r>
      <w:r>
        <w:rPr>
          <w:rFonts w:ascii="PingFang TC" w:eastAsia="PingFang TC" w:hAnsi="PingFang TC" w:cs="PingFang TC" w:hint="eastAsia"/>
          <w:lang w:val="ru-RU"/>
        </w:rPr>
        <w:t>进</w:t>
      </w:r>
      <w:r>
        <w:rPr>
          <w:rFonts w:ascii="MS Mincho" w:eastAsia="MS Mincho" w:hAnsi="MS Mincho" w:cs="MS Mincho" w:hint="eastAsia"/>
          <w:lang w:val="ru-RU"/>
        </w:rPr>
        <w:t>行比</w:t>
      </w:r>
      <w:r>
        <w:rPr>
          <w:rFonts w:ascii="PingFang TC" w:eastAsia="PingFang TC" w:hAnsi="PingFang TC" w:cs="PingFang TC" w:hint="eastAsia"/>
          <w:lang w:val="ru-RU"/>
        </w:rPr>
        <w:t>对</w:t>
      </w:r>
      <w:r>
        <w:rPr>
          <w:rFonts w:ascii="MS Mincho" w:eastAsia="MS Mincho" w:hAnsi="MS Mincho" w:cs="MS Mincho" w:hint="eastAsia"/>
          <w:lang w:val="ru-RU"/>
        </w:rPr>
        <w:t>、</w:t>
      </w:r>
      <w:r>
        <w:rPr>
          <w:rFonts w:ascii="PingFang TC" w:eastAsia="PingFang TC" w:hAnsi="PingFang TC" w:cs="PingFang TC" w:hint="eastAsia"/>
          <w:lang w:val="ru-RU"/>
        </w:rPr>
        <w:t>检测</w:t>
      </w:r>
      <w:r>
        <w:rPr>
          <w:rFonts w:ascii="MS Mincho" w:eastAsia="MS Mincho" w:hAnsi="MS Mincho" w:cs="MS Mincho" w:hint="eastAsia"/>
          <w:lang w:val="ru-RU"/>
        </w:rPr>
        <w:t>真</w:t>
      </w:r>
      <w:r>
        <w:rPr>
          <w:rFonts w:ascii="PingFang TC" w:eastAsia="PingFang TC" w:hAnsi="PingFang TC" w:cs="PingFang TC" w:hint="eastAsia"/>
          <w:lang w:val="ru-RU"/>
        </w:rPr>
        <w:t>实</w:t>
      </w:r>
      <w:r>
        <w:rPr>
          <w:rFonts w:ascii="MS Mincho" w:eastAsia="MS Mincho" w:hAnsi="MS Mincho" w:cs="MS Mincho" w:hint="eastAsia"/>
          <w:lang w:val="ru-RU"/>
        </w:rPr>
        <w:t>人体存在迹象以及生成</w:t>
      </w:r>
      <w:r>
        <w:rPr>
          <w:rFonts w:ascii="PingFang TC" w:eastAsia="PingFang TC" w:hAnsi="PingFang TC" w:cs="PingFang TC" w:hint="eastAsia"/>
          <w:lang w:val="ru-RU"/>
        </w:rPr>
        <w:t>风险评</w:t>
      </w:r>
      <w:r>
        <w:rPr>
          <w:rFonts w:ascii="MS Mincho" w:eastAsia="MS Mincho" w:hAnsi="MS Mincho" w:cs="MS Mincho" w:hint="eastAsia"/>
          <w:lang w:val="ru-RU"/>
        </w:rPr>
        <w:t>分的技</w:t>
      </w:r>
      <w:r>
        <w:rPr>
          <w:rFonts w:ascii="PingFang TC" w:eastAsia="PingFang TC" w:hAnsi="PingFang TC" w:cs="PingFang TC" w:hint="eastAsia"/>
          <w:lang w:val="ru-RU"/>
        </w:rPr>
        <w:t>术</w:t>
      </w:r>
      <w:r>
        <w:rPr>
          <w:rFonts w:ascii="MS Mincho" w:eastAsia="MS Mincho" w:hAnsi="MS Mincho" w:cs="MS Mincho" w:hint="eastAsia"/>
          <w:lang w:val="ru-RU"/>
        </w:rPr>
        <w:t>能力。除非合同另有</w:t>
      </w:r>
      <w:r>
        <w:rPr>
          <w:rFonts w:ascii="PingFang TC" w:eastAsia="PingFang TC" w:hAnsi="PingFang TC" w:cs="PingFang TC" w:hint="eastAsia"/>
          <w:lang w:val="ru-RU"/>
        </w:rPr>
        <w:t>约</w:t>
      </w:r>
      <w:r>
        <w:rPr>
          <w:rFonts w:ascii="MS Mincho" w:eastAsia="MS Mincho" w:hAnsi="MS Mincho" w:cs="MS Mincho" w:hint="eastAsia"/>
          <w:lang w:val="ru-RU"/>
        </w:rPr>
        <w:t>定、法律另有要求或已提供适当告知</w:t>
      </w:r>
      <w:r w:rsidRPr="00AA69C5">
        <w:rPr>
          <w:rFonts w:ascii="MS Mincho" w:eastAsia="MS Mincho" w:hAnsi="MS Mincho" w:cs="MS Mincho" w:hint="eastAsia"/>
        </w:rPr>
        <w:t>，</w:t>
      </w:r>
      <w:r>
        <w:rPr>
          <w:rFonts w:ascii="MS Mincho" w:eastAsia="MS Mincho" w:hAnsi="MS Mincho" w:cs="MS Mincho" w:hint="eastAsia"/>
          <w:lang w:val="ru-RU"/>
        </w:rPr>
        <w:t>否</w:t>
      </w:r>
      <w:r>
        <w:rPr>
          <w:rFonts w:ascii="PingFang TC" w:eastAsia="PingFang TC" w:hAnsi="PingFang TC" w:cs="PingFang TC" w:hint="eastAsia"/>
          <w:lang w:val="ru-RU"/>
        </w:rPr>
        <w:t>则</w:t>
      </w:r>
      <w:r>
        <w:rPr>
          <w:rFonts w:ascii="MS Mincho" w:eastAsia="MS Mincho" w:hAnsi="MS Mincho" w:cs="MS Mincho" w:hint="eastAsia"/>
          <w:lang w:val="ru-RU"/>
        </w:rPr>
        <w:t>本公司不会将上述数据用于</w:t>
      </w:r>
      <w:r>
        <w:rPr>
          <w:rFonts w:ascii="PingFang TC" w:eastAsia="PingFang TC" w:hAnsi="PingFang TC" w:cs="PingFang TC" w:hint="eastAsia"/>
          <w:lang w:val="ru-RU"/>
        </w:rPr>
        <w:t>针对</w:t>
      </w:r>
      <w:r>
        <w:rPr>
          <w:rFonts w:ascii="MS Mincho" w:eastAsia="MS Mincho" w:hAnsi="MS Mincho" w:cs="MS Mincho" w:hint="eastAsia"/>
          <w:lang w:val="ru-RU"/>
        </w:rPr>
        <w:t>不特定人群的开放式人</w:t>
      </w:r>
      <w:r>
        <w:rPr>
          <w:rFonts w:ascii="PingFang TC" w:eastAsia="PingFang TC" w:hAnsi="PingFang TC" w:cs="PingFang TC" w:hint="eastAsia"/>
          <w:lang w:val="ru-RU"/>
        </w:rPr>
        <w:t>脸</w:t>
      </w:r>
      <w:r>
        <w:rPr>
          <w:rFonts w:ascii="MS Mincho" w:eastAsia="MS Mincho" w:hAnsi="MS Mincho" w:cs="MS Mincho" w:hint="eastAsia"/>
          <w:lang w:val="ru-RU"/>
        </w:rPr>
        <w:t>搜索。</w:t>
      </w:r>
    </w:p>
    <w:p w14:paraId="3F0F5166"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5. </w:t>
      </w:r>
      <w:r>
        <w:rPr>
          <w:rFonts w:ascii="Times New Roman" w:hAnsi="Times New Roman"/>
          <w:color w:val="auto"/>
          <w:sz w:val="22"/>
          <w:lang w:val="ru-RU"/>
        </w:rPr>
        <w:t>收集与使用目的</w:t>
      </w:r>
    </w:p>
    <w:p w14:paraId="49B28ACC" w14:textId="77777777" w:rsidR="00AA69C5" w:rsidRPr="00AA69C5" w:rsidRDefault="00AA69C5" w:rsidP="00AA69C5">
      <w:pPr>
        <w:spacing w:line="240" w:lineRule="auto"/>
        <w:contextualSpacing/>
        <w:jc w:val="both"/>
      </w:pPr>
      <w:r w:rsidRPr="00AA69C5">
        <w:t xml:space="preserve">5.1. KnowaKYC </w:t>
      </w:r>
      <w:r>
        <w:rPr>
          <w:rFonts w:ascii="MS Mincho" w:eastAsia="MS Mincho" w:hAnsi="MS Mincho" w:cs="MS Mincho" w:hint="eastAsia"/>
          <w:lang w:val="ru-RU"/>
        </w:rPr>
        <w:t>的部署、支持、配置与安全保障</w:t>
      </w:r>
      <w:r w:rsidRPr="00AA69C5">
        <w:rPr>
          <w:rFonts w:ascii="MS Mincho" w:eastAsia="MS Mincho" w:hAnsi="MS Mincho" w:cs="MS Mincho" w:hint="eastAsia"/>
        </w:rPr>
        <w:t>；</w:t>
      </w:r>
    </w:p>
    <w:p w14:paraId="61839EA8" w14:textId="77777777" w:rsidR="00AA69C5" w:rsidRPr="00AA69C5" w:rsidRDefault="00AA69C5" w:rsidP="00AA69C5">
      <w:pPr>
        <w:spacing w:line="240" w:lineRule="auto"/>
        <w:contextualSpacing/>
        <w:jc w:val="both"/>
      </w:pPr>
      <w:r w:rsidRPr="00AA69C5">
        <w:t xml:space="preserve">5.2. </w:t>
      </w:r>
      <w:r>
        <w:rPr>
          <w:rFonts w:ascii="MS Mincho" w:eastAsia="MS Mincho" w:hAnsi="MS Mincho" w:cs="MS Mincho" w:hint="eastAsia"/>
          <w:lang w:val="ru-RU"/>
        </w:rPr>
        <w:t>客</w:t>
      </w:r>
      <w:r>
        <w:rPr>
          <w:rFonts w:ascii="PingFang TC" w:eastAsia="PingFang TC" w:hAnsi="PingFang TC" w:cs="PingFang TC" w:hint="eastAsia"/>
          <w:lang w:val="ru-RU"/>
        </w:rPr>
        <w:t>户账户</w:t>
      </w:r>
      <w:r>
        <w:rPr>
          <w:rFonts w:ascii="MS Mincho" w:eastAsia="MS Mincho" w:hAnsi="MS Mincho" w:cs="MS Mincho" w:hint="eastAsia"/>
          <w:lang w:val="ru-RU"/>
        </w:rPr>
        <w:t>及用</w:t>
      </w:r>
      <w:r>
        <w:rPr>
          <w:rFonts w:ascii="PingFang TC" w:eastAsia="PingFang TC" w:hAnsi="PingFang TC" w:cs="PingFang TC" w:hint="eastAsia"/>
          <w:lang w:val="ru-RU"/>
        </w:rPr>
        <w:t>户账户</w:t>
      </w:r>
      <w:r>
        <w:rPr>
          <w:rFonts w:ascii="MS Mincho" w:eastAsia="MS Mincho" w:hAnsi="MS Mincho" w:cs="MS Mincho" w:hint="eastAsia"/>
          <w:lang w:val="ru-RU"/>
        </w:rPr>
        <w:t>的注册与管理</w:t>
      </w:r>
      <w:r w:rsidRPr="00AA69C5">
        <w:rPr>
          <w:rFonts w:ascii="MS Mincho" w:eastAsia="MS Mincho" w:hAnsi="MS Mincho" w:cs="MS Mincho" w:hint="eastAsia"/>
        </w:rPr>
        <w:t>；</w:t>
      </w:r>
    </w:p>
    <w:p w14:paraId="116A781D" w14:textId="77777777" w:rsidR="00AA69C5" w:rsidRPr="00AA69C5" w:rsidRDefault="00AA69C5" w:rsidP="00AA69C5">
      <w:pPr>
        <w:spacing w:line="240" w:lineRule="auto"/>
        <w:contextualSpacing/>
        <w:jc w:val="both"/>
      </w:pPr>
      <w:r w:rsidRPr="00AA69C5">
        <w:t xml:space="preserve">5.3. </w:t>
      </w:r>
      <w:r>
        <w:rPr>
          <w:rFonts w:ascii="PingFang TC" w:eastAsia="PingFang TC" w:hAnsi="PingFang TC" w:cs="PingFang TC" w:hint="eastAsia"/>
          <w:lang w:val="ru-RU"/>
        </w:rPr>
        <w:t>对</w:t>
      </w:r>
      <w:r>
        <w:rPr>
          <w:rFonts w:ascii="MS Mincho" w:eastAsia="MS Mincho" w:hAnsi="MS Mincho" w:cs="MS Mincho" w:hint="eastAsia"/>
          <w:lang w:val="ru-RU"/>
        </w:rPr>
        <w:t>受</w:t>
      </w:r>
      <w:r>
        <w:rPr>
          <w:rFonts w:ascii="PingFang TC" w:eastAsia="PingFang TC" w:hAnsi="PingFang TC" w:cs="PingFang TC" w:hint="eastAsia"/>
          <w:lang w:val="ru-RU"/>
        </w:rPr>
        <w:t>审查</w:t>
      </w:r>
      <w:r>
        <w:rPr>
          <w:rFonts w:ascii="MS Mincho" w:eastAsia="MS Mincho" w:hAnsi="MS Mincho" w:cs="MS Mincho" w:hint="eastAsia"/>
          <w:lang w:val="ru-RU"/>
        </w:rPr>
        <w:t>人</w:t>
      </w:r>
      <w:r>
        <w:rPr>
          <w:rFonts w:ascii="PingFang TC" w:eastAsia="PingFang TC" w:hAnsi="PingFang TC" w:cs="PingFang TC" w:hint="eastAsia"/>
          <w:lang w:val="ru-RU"/>
        </w:rPr>
        <w:t>员</w:t>
      </w:r>
      <w:r>
        <w:rPr>
          <w:rFonts w:ascii="MS Mincho" w:eastAsia="MS Mincho" w:hAnsi="MS Mincho" w:cs="MS Mincho" w:hint="eastAsia"/>
          <w:lang w:val="ru-RU"/>
        </w:rPr>
        <w:t>的身份、</w:t>
      </w:r>
      <w:r>
        <w:rPr>
          <w:rFonts w:ascii="PingFang TC" w:eastAsia="PingFang TC" w:hAnsi="PingFang TC" w:cs="PingFang TC" w:hint="eastAsia"/>
          <w:lang w:val="ru-RU"/>
        </w:rPr>
        <w:t>证</w:t>
      </w:r>
      <w:r>
        <w:rPr>
          <w:rFonts w:ascii="MS Mincho" w:eastAsia="MS Mincho" w:hAnsi="MS Mincho" w:cs="MS Mincho" w:hint="eastAsia"/>
          <w:lang w:val="ru-RU"/>
        </w:rPr>
        <w:t>件、授</w:t>
      </w:r>
      <w:r>
        <w:rPr>
          <w:rFonts w:ascii="Yu Gothic" w:eastAsia="Yu Gothic" w:hAnsi="Yu Gothic" w:cs="Yu Gothic" w:hint="eastAsia"/>
          <w:lang w:val="ru-RU"/>
        </w:rPr>
        <w:t>权</w:t>
      </w:r>
      <w:r>
        <w:rPr>
          <w:rFonts w:ascii="MS Mincho" w:eastAsia="MS Mincho" w:hAnsi="MS Mincho" w:cs="MS Mincho" w:hint="eastAsia"/>
          <w:lang w:val="ru-RU"/>
        </w:rPr>
        <w:t>及公司关</w:t>
      </w:r>
      <w:r>
        <w:rPr>
          <w:rFonts w:ascii="PingFang TC" w:eastAsia="PingFang TC" w:hAnsi="PingFang TC" w:cs="PingFang TC" w:hint="eastAsia"/>
          <w:lang w:val="ru-RU"/>
        </w:rPr>
        <w:t>联</w:t>
      </w:r>
      <w:r>
        <w:rPr>
          <w:rFonts w:ascii="MS Mincho" w:eastAsia="MS Mincho" w:hAnsi="MS Mincho" w:cs="MS Mincho" w:hint="eastAsia"/>
          <w:lang w:val="ru-RU"/>
        </w:rPr>
        <w:t>关系</w:t>
      </w:r>
      <w:r>
        <w:rPr>
          <w:rFonts w:ascii="PingFang TC" w:eastAsia="PingFang TC" w:hAnsi="PingFang TC" w:cs="PingFang TC" w:hint="eastAsia"/>
          <w:lang w:val="ru-RU"/>
        </w:rPr>
        <w:t>进</w:t>
      </w:r>
      <w:r>
        <w:rPr>
          <w:rFonts w:ascii="MS Mincho" w:eastAsia="MS Mincho" w:hAnsi="MS Mincho" w:cs="MS Mincho" w:hint="eastAsia"/>
          <w:lang w:val="ru-RU"/>
        </w:rPr>
        <w:t>行核</w:t>
      </w:r>
      <w:r>
        <w:rPr>
          <w:rFonts w:ascii="PingFang TC" w:eastAsia="PingFang TC" w:hAnsi="PingFang TC" w:cs="PingFang TC" w:hint="eastAsia"/>
          <w:lang w:val="ru-RU"/>
        </w:rPr>
        <w:t>实</w:t>
      </w:r>
      <w:r w:rsidRPr="00AA69C5">
        <w:rPr>
          <w:rFonts w:ascii="MS Mincho" w:eastAsia="MS Mincho" w:hAnsi="MS Mincho" w:cs="MS Mincho" w:hint="eastAsia"/>
        </w:rPr>
        <w:t>；</w:t>
      </w:r>
    </w:p>
    <w:p w14:paraId="3C8EA549" w14:textId="77777777" w:rsidR="00AA69C5" w:rsidRPr="00AA69C5" w:rsidRDefault="00AA69C5" w:rsidP="00AA69C5">
      <w:pPr>
        <w:spacing w:line="240" w:lineRule="auto"/>
        <w:contextualSpacing/>
        <w:jc w:val="both"/>
      </w:pPr>
      <w:r w:rsidRPr="00AA69C5">
        <w:t xml:space="preserve">5.4. </w:t>
      </w:r>
      <w:r>
        <w:rPr>
          <w:rFonts w:ascii="PingFang TC" w:eastAsia="PingFang TC" w:hAnsi="PingFang TC" w:cs="PingFang TC" w:hint="eastAsia"/>
          <w:lang w:val="ru-RU"/>
        </w:rPr>
        <w:t>执</w:t>
      </w:r>
      <w:r>
        <w:rPr>
          <w:rFonts w:ascii="MS Mincho" w:eastAsia="MS Mincho" w:hAnsi="MS Mincho" w:cs="MS Mincho" w:hint="eastAsia"/>
          <w:lang w:val="ru-RU"/>
        </w:rPr>
        <w:t>行活体</w:t>
      </w:r>
      <w:r>
        <w:rPr>
          <w:rFonts w:ascii="PingFang TC" w:eastAsia="PingFang TC" w:hAnsi="PingFang TC" w:cs="PingFang TC" w:hint="eastAsia"/>
          <w:lang w:val="ru-RU"/>
        </w:rPr>
        <w:t>检测</w:t>
      </w:r>
      <w:r w:rsidRPr="00AA69C5">
        <w:rPr>
          <w:rFonts w:ascii="MS Mincho" w:eastAsia="MS Mincho" w:hAnsi="MS Mincho" w:cs="MS Mincho" w:hint="eastAsia"/>
        </w:rPr>
        <w:t>，</w:t>
      </w:r>
      <w:r>
        <w:rPr>
          <w:rFonts w:ascii="MS Mincho" w:eastAsia="MS Mincho" w:hAnsi="MS Mincho" w:cs="MS Mincho" w:hint="eastAsia"/>
          <w:lang w:val="ru-RU"/>
        </w:rPr>
        <w:t>并将人</w:t>
      </w:r>
      <w:r>
        <w:rPr>
          <w:rFonts w:ascii="PingFang TC" w:eastAsia="PingFang TC" w:hAnsi="PingFang TC" w:cs="PingFang TC" w:hint="eastAsia"/>
          <w:lang w:val="ru-RU"/>
        </w:rPr>
        <w:t>脸</w:t>
      </w:r>
      <w:r>
        <w:rPr>
          <w:rFonts w:ascii="MS Mincho" w:eastAsia="MS Mincho" w:hAnsi="MS Mincho" w:cs="MS Mincho" w:hint="eastAsia"/>
          <w:lang w:val="ru-RU"/>
        </w:rPr>
        <w:t>与文件中的</w:t>
      </w:r>
      <w:r>
        <w:rPr>
          <w:rFonts w:ascii="PingFang TC" w:eastAsia="PingFang TC" w:hAnsi="PingFang TC" w:cs="PingFang TC" w:hint="eastAsia"/>
          <w:lang w:val="ru-RU"/>
        </w:rPr>
        <w:t>图</w:t>
      </w:r>
      <w:r>
        <w:rPr>
          <w:rFonts w:ascii="MS Mincho" w:eastAsia="MS Mincho" w:hAnsi="MS Mincho" w:cs="MS Mincho" w:hint="eastAsia"/>
          <w:lang w:val="ru-RU"/>
        </w:rPr>
        <w:t>像</w:t>
      </w:r>
      <w:r>
        <w:rPr>
          <w:rFonts w:ascii="PingFang TC" w:eastAsia="PingFang TC" w:hAnsi="PingFang TC" w:cs="PingFang TC" w:hint="eastAsia"/>
          <w:lang w:val="ru-RU"/>
        </w:rPr>
        <w:t>进</w:t>
      </w:r>
      <w:r>
        <w:rPr>
          <w:rFonts w:ascii="MS Mincho" w:eastAsia="MS Mincho" w:hAnsi="MS Mincho" w:cs="MS Mincho" w:hint="eastAsia"/>
          <w:lang w:val="ru-RU"/>
        </w:rPr>
        <w:t>行比</w:t>
      </w:r>
      <w:r>
        <w:rPr>
          <w:rFonts w:ascii="PingFang TC" w:eastAsia="PingFang TC" w:hAnsi="PingFang TC" w:cs="PingFang TC" w:hint="eastAsia"/>
          <w:lang w:val="ru-RU"/>
        </w:rPr>
        <w:t>对</w:t>
      </w:r>
      <w:r w:rsidRPr="00AA69C5">
        <w:rPr>
          <w:rFonts w:ascii="MS Mincho" w:eastAsia="MS Mincho" w:hAnsi="MS Mincho" w:cs="MS Mincho" w:hint="eastAsia"/>
        </w:rPr>
        <w:t>；</w:t>
      </w:r>
    </w:p>
    <w:p w14:paraId="4767B690" w14:textId="77777777" w:rsidR="00AA69C5" w:rsidRPr="00AA69C5" w:rsidRDefault="00AA69C5" w:rsidP="00AA69C5">
      <w:pPr>
        <w:spacing w:line="240" w:lineRule="auto"/>
        <w:contextualSpacing/>
        <w:jc w:val="both"/>
      </w:pPr>
      <w:r w:rsidRPr="00AA69C5">
        <w:t xml:space="preserve">5.5. </w:t>
      </w:r>
      <w:r>
        <w:rPr>
          <w:rFonts w:ascii="PingFang TC" w:eastAsia="PingFang TC" w:hAnsi="PingFang TC" w:cs="PingFang TC" w:hint="eastAsia"/>
          <w:lang w:val="ru-RU"/>
        </w:rPr>
        <w:t>预</w:t>
      </w:r>
      <w:r>
        <w:rPr>
          <w:rFonts w:ascii="MS Mincho" w:eastAsia="MS Mincho" w:hAnsi="MS Mincho" w:cs="MS Mincho" w:hint="eastAsia"/>
          <w:lang w:val="ru-RU"/>
        </w:rPr>
        <w:t>防欺</w:t>
      </w:r>
      <w:r>
        <w:rPr>
          <w:rFonts w:ascii="PingFang TC" w:eastAsia="PingFang TC" w:hAnsi="PingFang TC" w:cs="PingFang TC" w:hint="eastAsia"/>
          <w:lang w:val="ru-RU"/>
        </w:rPr>
        <w:t>诈</w:t>
      </w:r>
      <w:r>
        <w:rPr>
          <w:rFonts w:ascii="MS Mincho" w:eastAsia="MS Mincho" w:hAnsi="MS Mincho" w:cs="MS Mincho" w:hint="eastAsia"/>
          <w:lang w:val="ru-RU"/>
        </w:rPr>
        <w:t>、</w:t>
      </w:r>
      <w:r>
        <w:rPr>
          <w:rFonts w:ascii="PingFang TC" w:eastAsia="PingFang TC" w:hAnsi="PingFang TC" w:cs="PingFang TC" w:hint="eastAsia"/>
          <w:lang w:val="ru-RU"/>
        </w:rPr>
        <w:t>滥</w:t>
      </w:r>
      <w:r>
        <w:rPr>
          <w:rFonts w:ascii="MS Mincho" w:eastAsia="MS Mincho" w:hAnsi="MS Mincho" w:cs="MS Mincho" w:hint="eastAsia"/>
          <w:lang w:val="ru-RU"/>
        </w:rPr>
        <w:t>用、文件</w:t>
      </w:r>
      <w:r>
        <w:rPr>
          <w:rFonts w:ascii="PingFang TC" w:eastAsia="PingFang TC" w:hAnsi="PingFang TC" w:cs="PingFang TC" w:hint="eastAsia"/>
          <w:lang w:val="ru-RU"/>
        </w:rPr>
        <w:t>伪</w:t>
      </w:r>
      <w:r>
        <w:rPr>
          <w:rFonts w:ascii="MS Mincho" w:eastAsia="MS Mincho" w:hAnsi="MS Mincho" w:cs="MS Mincho" w:hint="eastAsia"/>
          <w:lang w:val="ru-RU"/>
        </w:rPr>
        <w:t>造及未</w:t>
      </w:r>
      <w:r>
        <w:rPr>
          <w:rFonts w:ascii="PingFang TC" w:eastAsia="PingFang TC" w:hAnsi="PingFang TC" w:cs="PingFang TC" w:hint="eastAsia"/>
          <w:lang w:val="ru-RU"/>
        </w:rPr>
        <w:t>经</w:t>
      </w:r>
      <w:r>
        <w:rPr>
          <w:rFonts w:ascii="MS Mincho" w:eastAsia="MS Mincho" w:hAnsi="MS Mincho" w:cs="MS Mincho" w:hint="eastAsia"/>
          <w:lang w:val="ru-RU"/>
        </w:rPr>
        <w:t>授</w:t>
      </w:r>
      <w:r>
        <w:rPr>
          <w:rFonts w:ascii="Yu Gothic" w:eastAsia="Yu Gothic" w:hAnsi="Yu Gothic" w:cs="Yu Gothic" w:hint="eastAsia"/>
          <w:lang w:val="ru-RU"/>
        </w:rPr>
        <w:t>权</w:t>
      </w:r>
      <w:r>
        <w:rPr>
          <w:rFonts w:ascii="MS Mincho" w:eastAsia="MS Mincho" w:hAnsi="MS Mincho" w:cs="MS Mincho" w:hint="eastAsia"/>
          <w:lang w:val="ru-RU"/>
        </w:rPr>
        <w:t>的</w:t>
      </w:r>
      <w:r>
        <w:rPr>
          <w:rFonts w:ascii="PingFang TC" w:eastAsia="PingFang TC" w:hAnsi="PingFang TC" w:cs="PingFang TC" w:hint="eastAsia"/>
          <w:lang w:val="ru-RU"/>
        </w:rPr>
        <w:t>访问</w:t>
      </w:r>
      <w:r w:rsidRPr="00AA69C5">
        <w:rPr>
          <w:rFonts w:ascii="MS Mincho" w:eastAsia="MS Mincho" w:hAnsi="MS Mincho" w:cs="MS Mincho" w:hint="eastAsia"/>
        </w:rPr>
        <w:t>；</w:t>
      </w:r>
    </w:p>
    <w:p w14:paraId="70D3925E" w14:textId="77777777" w:rsidR="00AA69C5" w:rsidRPr="00AA69C5" w:rsidRDefault="00AA69C5" w:rsidP="00AA69C5">
      <w:pPr>
        <w:spacing w:line="240" w:lineRule="auto"/>
        <w:contextualSpacing/>
        <w:jc w:val="both"/>
      </w:pPr>
      <w:r w:rsidRPr="00AA69C5">
        <w:t xml:space="preserve">5.6. </w:t>
      </w:r>
      <w:r>
        <w:rPr>
          <w:rFonts w:ascii="PingFang TC" w:eastAsia="PingFang TC" w:hAnsi="PingFang TC" w:cs="PingFang TC" w:hint="eastAsia"/>
          <w:lang w:val="ru-RU"/>
        </w:rPr>
        <w:t>执</w:t>
      </w:r>
      <w:r>
        <w:rPr>
          <w:rFonts w:ascii="MS Mincho" w:eastAsia="MS Mincho" w:hAnsi="MS Mincho" w:cs="MS Mincho" w:hint="eastAsia"/>
          <w:lang w:val="ru-RU"/>
        </w:rPr>
        <w:t>行客</w:t>
      </w:r>
      <w:r>
        <w:rPr>
          <w:rFonts w:ascii="PingFang TC" w:eastAsia="PingFang TC" w:hAnsi="PingFang TC" w:cs="PingFang TC" w:hint="eastAsia"/>
          <w:lang w:val="ru-RU"/>
        </w:rPr>
        <w:t>户</w:t>
      </w:r>
      <w:r>
        <w:rPr>
          <w:rFonts w:ascii="MS Mincho" w:eastAsia="MS Mincho" w:hAnsi="MS Mincho" w:cs="MS Mincho" w:hint="eastAsia"/>
          <w:lang w:val="ru-RU"/>
        </w:rPr>
        <w:t>的指示并向客</w:t>
      </w:r>
      <w:r>
        <w:rPr>
          <w:rFonts w:ascii="PingFang TC" w:eastAsia="PingFang TC" w:hAnsi="PingFang TC" w:cs="PingFang TC" w:hint="eastAsia"/>
          <w:lang w:val="ru-RU"/>
        </w:rPr>
        <w:t>户</w:t>
      </w:r>
      <w:r>
        <w:rPr>
          <w:rFonts w:ascii="MS Mincho" w:eastAsia="MS Mincho" w:hAnsi="MS Mincho" w:cs="MS Mincho" w:hint="eastAsia"/>
          <w:lang w:val="ru-RU"/>
        </w:rPr>
        <w:t>提供核</w:t>
      </w:r>
      <w:r>
        <w:rPr>
          <w:rFonts w:ascii="PingFang TC" w:eastAsia="PingFang TC" w:hAnsi="PingFang TC" w:cs="PingFang TC" w:hint="eastAsia"/>
          <w:lang w:val="ru-RU"/>
        </w:rPr>
        <w:t>实结</w:t>
      </w:r>
      <w:r>
        <w:rPr>
          <w:rFonts w:ascii="MS Mincho" w:eastAsia="MS Mincho" w:hAnsi="MS Mincho" w:cs="MS Mincho" w:hint="eastAsia"/>
          <w:lang w:val="ru-RU"/>
        </w:rPr>
        <w:t>果</w:t>
      </w:r>
      <w:r w:rsidRPr="00AA69C5">
        <w:rPr>
          <w:rFonts w:ascii="MS Mincho" w:eastAsia="MS Mincho" w:hAnsi="MS Mincho" w:cs="MS Mincho" w:hint="eastAsia"/>
        </w:rPr>
        <w:t>；</w:t>
      </w:r>
    </w:p>
    <w:p w14:paraId="7FA31B1A" w14:textId="77777777" w:rsidR="00AA69C5" w:rsidRPr="00AA69C5" w:rsidRDefault="00AA69C5" w:rsidP="00AA69C5">
      <w:pPr>
        <w:spacing w:line="240" w:lineRule="auto"/>
        <w:contextualSpacing/>
        <w:jc w:val="both"/>
      </w:pPr>
      <w:r w:rsidRPr="00AA69C5">
        <w:t xml:space="preserve">5.7. </w:t>
      </w:r>
      <w:r>
        <w:rPr>
          <w:rFonts w:ascii="MS Mincho" w:eastAsia="MS Mincho" w:hAnsi="MS Mincho" w:cs="MS Mincho" w:hint="eastAsia"/>
          <w:lang w:val="ru-RU"/>
        </w:rPr>
        <w:t>履行合同</w:t>
      </w:r>
      <w:r>
        <w:rPr>
          <w:rFonts w:ascii="PingFang TC" w:eastAsia="PingFang TC" w:hAnsi="PingFang TC" w:cs="PingFang TC" w:hint="eastAsia"/>
          <w:lang w:val="ru-RU"/>
        </w:rPr>
        <w:t>义务</w:t>
      </w:r>
      <w:r>
        <w:rPr>
          <w:rFonts w:ascii="MS Mincho" w:eastAsia="MS Mincho" w:hAnsi="MS Mincho" w:cs="MS Mincho" w:hint="eastAsia"/>
          <w:lang w:val="ru-RU"/>
        </w:rPr>
        <w:t>、开具</w:t>
      </w:r>
      <w:r>
        <w:rPr>
          <w:rFonts w:ascii="PingFang TC" w:eastAsia="PingFang TC" w:hAnsi="PingFang TC" w:cs="PingFang TC" w:hint="eastAsia"/>
          <w:lang w:val="ru-RU"/>
        </w:rPr>
        <w:t>发</w:t>
      </w:r>
      <w:r>
        <w:rPr>
          <w:rFonts w:ascii="MS Mincho" w:eastAsia="MS Mincho" w:hAnsi="MS Mincho" w:cs="MS Mincho" w:hint="eastAsia"/>
          <w:lang w:val="ru-RU"/>
        </w:rPr>
        <w:t>票、会</w:t>
      </w:r>
      <w:r>
        <w:rPr>
          <w:rFonts w:ascii="PingFang TC" w:eastAsia="PingFang TC" w:hAnsi="PingFang TC" w:cs="PingFang TC" w:hint="eastAsia"/>
          <w:lang w:val="ru-RU"/>
        </w:rPr>
        <w:t>计</w:t>
      </w:r>
      <w:r>
        <w:rPr>
          <w:rFonts w:ascii="MS Mincho" w:eastAsia="MS Mincho" w:hAnsi="MS Mincho" w:cs="MS Mincho" w:hint="eastAsia"/>
          <w:lang w:val="ru-RU"/>
        </w:rPr>
        <w:t>核算及内部</w:t>
      </w:r>
      <w:r>
        <w:rPr>
          <w:rFonts w:ascii="PingFang TC" w:eastAsia="PingFang TC" w:hAnsi="PingFang TC" w:cs="PingFang TC" w:hint="eastAsia"/>
          <w:lang w:val="ru-RU"/>
        </w:rPr>
        <w:t>记录</w:t>
      </w:r>
      <w:r>
        <w:rPr>
          <w:rFonts w:ascii="MS Mincho" w:eastAsia="MS Mincho" w:hAnsi="MS Mincho" w:cs="MS Mincho" w:hint="eastAsia"/>
          <w:lang w:val="ru-RU"/>
        </w:rPr>
        <w:t>管理</w:t>
      </w:r>
      <w:r w:rsidRPr="00AA69C5">
        <w:rPr>
          <w:rFonts w:ascii="MS Mincho" w:eastAsia="MS Mincho" w:hAnsi="MS Mincho" w:cs="MS Mincho" w:hint="eastAsia"/>
        </w:rPr>
        <w:t>；</w:t>
      </w:r>
    </w:p>
    <w:p w14:paraId="2F53B77F" w14:textId="77777777" w:rsidR="00AA69C5" w:rsidRPr="00AA69C5" w:rsidRDefault="00AA69C5" w:rsidP="00AA69C5">
      <w:pPr>
        <w:spacing w:line="240" w:lineRule="auto"/>
        <w:contextualSpacing/>
        <w:jc w:val="both"/>
      </w:pPr>
      <w:r w:rsidRPr="00AA69C5">
        <w:t xml:space="preserve">5.8. </w:t>
      </w:r>
      <w:r>
        <w:rPr>
          <w:rFonts w:ascii="MS Mincho" w:eastAsia="MS Mincho" w:hAnsi="MS Mincho" w:cs="MS Mincho" w:hint="eastAsia"/>
          <w:lang w:val="ru-RU"/>
        </w:rPr>
        <w:t>确保信息安全、</w:t>
      </w:r>
      <w:r>
        <w:rPr>
          <w:rFonts w:ascii="PingFang TC" w:eastAsia="PingFang TC" w:hAnsi="PingFang TC" w:cs="PingFang TC" w:hint="eastAsia"/>
          <w:lang w:val="ru-RU"/>
        </w:rPr>
        <w:t>调查</w:t>
      </w:r>
      <w:r>
        <w:rPr>
          <w:rFonts w:ascii="MS Mincho" w:eastAsia="MS Mincho" w:hAnsi="MS Mincho" w:cs="MS Mincho" w:hint="eastAsia"/>
          <w:lang w:val="ru-RU"/>
        </w:rPr>
        <w:t>事件及</w:t>
      </w:r>
      <w:r>
        <w:rPr>
          <w:rFonts w:ascii="PingFang TC" w:eastAsia="PingFang TC" w:hAnsi="PingFang TC" w:cs="PingFang TC" w:hint="eastAsia"/>
          <w:lang w:val="ru-RU"/>
        </w:rPr>
        <w:t>维护</w:t>
      </w:r>
      <w:r>
        <w:rPr>
          <w:rFonts w:ascii="MS Mincho" w:eastAsia="MS Mincho" w:hAnsi="MS Mincho" w:cs="MS Mincho" w:hint="eastAsia"/>
          <w:lang w:val="ru-RU"/>
        </w:rPr>
        <w:t>合法</w:t>
      </w:r>
      <w:r>
        <w:rPr>
          <w:rFonts w:ascii="Yu Gothic" w:eastAsia="Yu Gothic" w:hAnsi="Yu Gothic" w:cs="Yu Gothic" w:hint="eastAsia"/>
          <w:lang w:val="ru-RU"/>
        </w:rPr>
        <w:t>权</w:t>
      </w:r>
      <w:r>
        <w:rPr>
          <w:rFonts w:ascii="MS Mincho" w:eastAsia="MS Mincho" w:hAnsi="MS Mincho" w:cs="MS Mincho" w:hint="eastAsia"/>
          <w:lang w:val="ru-RU"/>
        </w:rPr>
        <w:t>益</w:t>
      </w:r>
      <w:r w:rsidRPr="00AA69C5">
        <w:rPr>
          <w:rFonts w:ascii="MS Mincho" w:eastAsia="MS Mincho" w:hAnsi="MS Mincho" w:cs="MS Mincho" w:hint="eastAsia"/>
        </w:rPr>
        <w:t>；</w:t>
      </w:r>
    </w:p>
    <w:p w14:paraId="39B35123" w14:textId="77777777" w:rsidR="00AA69C5" w:rsidRPr="00AA69C5" w:rsidRDefault="00AA69C5" w:rsidP="00AA69C5">
      <w:pPr>
        <w:spacing w:line="240" w:lineRule="auto"/>
        <w:contextualSpacing/>
        <w:jc w:val="both"/>
      </w:pPr>
      <w:r w:rsidRPr="00AA69C5">
        <w:t xml:space="preserve">5.9. </w:t>
      </w:r>
      <w:r>
        <w:rPr>
          <w:rFonts w:ascii="PingFang TC" w:eastAsia="PingFang TC" w:hAnsi="PingFang TC" w:cs="PingFang TC" w:hint="eastAsia"/>
          <w:lang w:val="ru-RU"/>
        </w:rPr>
        <w:t>对询问</w:t>
      </w:r>
      <w:r>
        <w:rPr>
          <w:rFonts w:ascii="MS Mincho" w:eastAsia="MS Mincho" w:hAnsi="MS Mincho" w:cs="MS Mincho" w:hint="eastAsia"/>
          <w:lang w:val="ru-RU"/>
        </w:rPr>
        <w:t>、</w:t>
      </w:r>
      <w:r>
        <w:rPr>
          <w:rFonts w:ascii="PingFang TC" w:eastAsia="PingFang TC" w:hAnsi="PingFang TC" w:cs="PingFang TC" w:hint="eastAsia"/>
          <w:lang w:val="ru-RU"/>
        </w:rPr>
        <w:t>请</w:t>
      </w:r>
      <w:r>
        <w:rPr>
          <w:rFonts w:ascii="MS Mincho" w:eastAsia="MS Mincho" w:hAnsi="MS Mincho" w:cs="MS Mincho" w:hint="eastAsia"/>
          <w:lang w:val="ru-RU"/>
        </w:rPr>
        <w:t>求及投</w:t>
      </w:r>
      <w:r>
        <w:rPr>
          <w:rFonts w:ascii="PingFang TC" w:eastAsia="PingFang TC" w:hAnsi="PingFang TC" w:cs="PingFang TC" w:hint="eastAsia"/>
          <w:lang w:val="ru-RU"/>
        </w:rPr>
        <w:t>诉</w:t>
      </w:r>
      <w:r>
        <w:rPr>
          <w:rFonts w:ascii="MS Mincho" w:eastAsia="MS Mincho" w:hAnsi="MS Mincho" w:cs="MS Mincho" w:hint="eastAsia"/>
          <w:lang w:val="ru-RU"/>
        </w:rPr>
        <w:t>的答复</w:t>
      </w:r>
      <w:r w:rsidRPr="00AA69C5">
        <w:rPr>
          <w:rFonts w:ascii="MS Mincho" w:eastAsia="MS Mincho" w:hAnsi="MS Mincho" w:cs="MS Mincho" w:hint="eastAsia"/>
        </w:rPr>
        <w:t>；</w:t>
      </w:r>
    </w:p>
    <w:p w14:paraId="2F3C88ED" w14:textId="77777777" w:rsidR="00AA69C5" w:rsidRPr="00AA69C5" w:rsidRDefault="00AA69C5" w:rsidP="00AA69C5">
      <w:pPr>
        <w:spacing w:line="240" w:lineRule="auto"/>
        <w:contextualSpacing/>
        <w:jc w:val="both"/>
      </w:pPr>
      <w:r w:rsidRPr="00AA69C5">
        <w:t xml:space="preserve">5.10. </w:t>
      </w:r>
      <w:r>
        <w:rPr>
          <w:rFonts w:ascii="MS Mincho" w:eastAsia="MS Mincho" w:hAnsi="MS Mincho" w:cs="MS Mincho" w:hint="eastAsia"/>
          <w:lang w:val="ru-RU"/>
        </w:rPr>
        <w:t>履行法定</w:t>
      </w:r>
      <w:r>
        <w:rPr>
          <w:rFonts w:ascii="PingFang TC" w:eastAsia="PingFang TC" w:hAnsi="PingFang TC" w:cs="PingFang TC" w:hint="eastAsia"/>
          <w:lang w:val="ru-RU"/>
        </w:rPr>
        <w:t>义务</w:t>
      </w:r>
      <w:r>
        <w:rPr>
          <w:rFonts w:ascii="MS Mincho" w:eastAsia="MS Mincho" w:hAnsi="MS Mincho" w:cs="MS Mincho" w:hint="eastAsia"/>
          <w:lang w:val="ru-RU"/>
        </w:rPr>
        <w:t>、</w:t>
      </w:r>
      <w:r>
        <w:rPr>
          <w:rFonts w:ascii="PingFang TC" w:eastAsia="PingFang TC" w:hAnsi="PingFang TC" w:cs="PingFang TC" w:hint="eastAsia"/>
          <w:lang w:val="ru-RU"/>
        </w:rPr>
        <w:t>执</w:t>
      </w:r>
      <w:r>
        <w:rPr>
          <w:rFonts w:ascii="MS Mincho" w:eastAsia="MS Mincho" w:hAnsi="MS Mincho" w:cs="MS Mincho" w:hint="eastAsia"/>
          <w:lang w:val="ru-RU"/>
        </w:rPr>
        <w:t>行法院判决及遵守公共机构的合法要求</w:t>
      </w:r>
      <w:r w:rsidRPr="00AA69C5">
        <w:rPr>
          <w:rFonts w:ascii="MS Mincho" w:eastAsia="MS Mincho" w:hAnsi="MS Mincho" w:cs="MS Mincho" w:hint="eastAsia"/>
        </w:rPr>
        <w:t>；</w:t>
      </w:r>
    </w:p>
    <w:p w14:paraId="405DC470" w14:textId="77777777" w:rsidR="00AA69C5" w:rsidRPr="00AA69C5" w:rsidRDefault="00AA69C5" w:rsidP="00AA69C5">
      <w:pPr>
        <w:spacing w:line="240" w:lineRule="auto"/>
        <w:contextualSpacing/>
        <w:jc w:val="both"/>
      </w:pPr>
      <w:r w:rsidRPr="00AA69C5">
        <w:t xml:space="preserve">5.11. </w:t>
      </w:r>
      <w:r>
        <w:rPr>
          <w:rFonts w:ascii="MS Mincho" w:eastAsia="MS Mincho" w:hAnsi="MS Mincho" w:cs="MS Mincho" w:hint="eastAsia"/>
          <w:lang w:val="ru-RU"/>
        </w:rPr>
        <w:t>招聘、</w:t>
      </w:r>
      <w:r>
        <w:rPr>
          <w:rFonts w:ascii="PingFang TC" w:eastAsia="PingFang TC" w:hAnsi="PingFang TC" w:cs="PingFang TC" w:hint="eastAsia"/>
          <w:lang w:val="ru-RU"/>
        </w:rPr>
        <w:t>劳动</w:t>
      </w:r>
      <w:r>
        <w:rPr>
          <w:rFonts w:ascii="MS Mincho" w:eastAsia="MS Mincho" w:hAnsi="MS Mincho" w:cs="MS Mincho" w:hint="eastAsia"/>
          <w:lang w:val="ru-RU"/>
        </w:rPr>
        <w:t>关系管理及企</w:t>
      </w:r>
      <w:r>
        <w:rPr>
          <w:rFonts w:ascii="PingFang TC" w:eastAsia="PingFang TC" w:hAnsi="PingFang TC" w:cs="PingFang TC" w:hint="eastAsia"/>
          <w:lang w:val="ru-RU"/>
        </w:rPr>
        <w:t>业</w:t>
      </w:r>
      <w:r>
        <w:rPr>
          <w:rFonts w:ascii="MS Mincho" w:eastAsia="MS Mincho" w:hAnsi="MS Mincho" w:cs="MS Mincho" w:hint="eastAsia"/>
          <w:lang w:val="ru-RU"/>
        </w:rPr>
        <w:t>行政事</w:t>
      </w:r>
      <w:r>
        <w:rPr>
          <w:rFonts w:ascii="PingFang TC" w:eastAsia="PingFang TC" w:hAnsi="PingFang TC" w:cs="PingFang TC" w:hint="eastAsia"/>
          <w:lang w:val="ru-RU"/>
        </w:rPr>
        <w:t>务</w:t>
      </w:r>
      <w:r w:rsidRPr="00AA69C5">
        <w:rPr>
          <w:rFonts w:ascii="MS Mincho" w:eastAsia="MS Mincho" w:hAnsi="MS Mincho" w:cs="MS Mincho" w:hint="eastAsia"/>
        </w:rPr>
        <w:t>；</w:t>
      </w:r>
    </w:p>
    <w:p w14:paraId="6845DC72" w14:textId="77777777" w:rsidR="00AA69C5" w:rsidRPr="00AA69C5" w:rsidRDefault="00AA69C5" w:rsidP="00AA69C5">
      <w:pPr>
        <w:spacing w:line="240" w:lineRule="auto"/>
        <w:contextualSpacing/>
        <w:jc w:val="both"/>
      </w:pPr>
      <w:r w:rsidRPr="00AA69C5">
        <w:t xml:space="preserve">5.12. </w:t>
      </w:r>
      <w:r>
        <w:rPr>
          <w:rFonts w:ascii="MS Mincho" w:eastAsia="MS Mincho" w:hAnsi="MS Mincho" w:cs="MS Mincho" w:hint="eastAsia"/>
          <w:lang w:val="ru-RU"/>
        </w:rPr>
        <w:t>分析服</w:t>
      </w:r>
      <w:r>
        <w:rPr>
          <w:rFonts w:ascii="PingFang TC" w:eastAsia="PingFang TC" w:hAnsi="PingFang TC" w:cs="PingFang TC" w:hint="eastAsia"/>
          <w:lang w:val="ru-RU"/>
        </w:rPr>
        <w:t>务</w:t>
      </w:r>
      <w:r>
        <w:rPr>
          <w:rFonts w:ascii="MS Mincho" w:eastAsia="MS Mincho" w:hAnsi="MS Mincho" w:cs="MS Mincho" w:hint="eastAsia"/>
          <w:lang w:val="ru-RU"/>
        </w:rPr>
        <w:t>性能、开展</w:t>
      </w:r>
      <w:r>
        <w:rPr>
          <w:rFonts w:ascii="PingFang TC" w:eastAsia="PingFang TC" w:hAnsi="PingFang TC" w:cs="PingFang TC" w:hint="eastAsia"/>
          <w:lang w:val="ru-RU"/>
        </w:rPr>
        <w:t>测试</w:t>
      </w:r>
      <w:r>
        <w:rPr>
          <w:rFonts w:ascii="MS Mincho" w:eastAsia="MS Mincho" w:hAnsi="MS Mincho" w:cs="MS Mincho" w:hint="eastAsia"/>
          <w:lang w:val="ru-RU"/>
        </w:rPr>
        <w:t>、提升</w:t>
      </w:r>
      <w:r>
        <w:rPr>
          <w:rFonts w:ascii="PingFang TC" w:eastAsia="PingFang TC" w:hAnsi="PingFang TC" w:cs="PingFang TC" w:hint="eastAsia"/>
          <w:lang w:val="ru-RU"/>
        </w:rPr>
        <w:t>质</w:t>
      </w:r>
      <w:r>
        <w:rPr>
          <w:rFonts w:ascii="MS Mincho" w:eastAsia="MS Mincho" w:hAnsi="MS Mincho" w:cs="MS Mincho" w:hint="eastAsia"/>
          <w:lang w:val="ru-RU"/>
        </w:rPr>
        <w:t>量及开</w:t>
      </w:r>
      <w:r>
        <w:rPr>
          <w:rFonts w:ascii="PingFang TC" w:eastAsia="PingFang TC" w:hAnsi="PingFang TC" w:cs="PingFang TC" w:hint="eastAsia"/>
          <w:lang w:val="ru-RU"/>
        </w:rPr>
        <w:t>发</w:t>
      </w:r>
      <w:r>
        <w:rPr>
          <w:rFonts w:ascii="MS Mincho" w:eastAsia="MS Mincho" w:hAnsi="MS Mincho" w:cs="MS Mincho" w:hint="eastAsia"/>
          <w:lang w:val="ru-RU"/>
        </w:rPr>
        <w:t>新功能</w:t>
      </w:r>
      <w:r w:rsidRPr="00AA69C5">
        <w:rPr>
          <w:rFonts w:ascii="MS Mincho" w:eastAsia="MS Mincho" w:hAnsi="MS Mincho" w:cs="MS Mincho" w:hint="eastAsia"/>
        </w:rPr>
        <w:t>，</w:t>
      </w:r>
      <w:r>
        <w:rPr>
          <w:rFonts w:ascii="MS Mincho" w:eastAsia="MS Mincho" w:hAnsi="MS Mincho" w:cs="MS Mincho" w:hint="eastAsia"/>
          <w:lang w:val="ru-RU"/>
        </w:rPr>
        <w:t>主要使用</w:t>
      </w:r>
      <w:r>
        <w:rPr>
          <w:rFonts w:ascii="PingFang TC" w:eastAsia="PingFang TC" w:hAnsi="PingFang TC" w:cs="PingFang TC" w:hint="eastAsia"/>
          <w:lang w:val="ru-RU"/>
        </w:rPr>
        <w:t>汇总</w:t>
      </w:r>
      <w:r>
        <w:rPr>
          <w:rFonts w:ascii="MS Mincho" w:eastAsia="MS Mincho" w:hAnsi="MS Mincho" w:cs="MS Mincho" w:hint="eastAsia"/>
          <w:lang w:val="ru-RU"/>
        </w:rPr>
        <w:t>数据或匿名数据</w:t>
      </w:r>
      <w:r w:rsidRPr="00AA69C5">
        <w:rPr>
          <w:rFonts w:ascii="MS Mincho" w:eastAsia="MS Mincho" w:hAnsi="MS Mincho" w:cs="MS Mincho" w:hint="eastAsia"/>
        </w:rPr>
        <w:t>；</w:t>
      </w:r>
    </w:p>
    <w:p w14:paraId="5B26E07F" w14:textId="77777777" w:rsidR="00AA69C5" w:rsidRPr="00AA69C5" w:rsidRDefault="00AA69C5" w:rsidP="00AA69C5">
      <w:pPr>
        <w:spacing w:line="240" w:lineRule="auto"/>
        <w:contextualSpacing/>
        <w:jc w:val="both"/>
      </w:pPr>
      <w:r w:rsidRPr="00AA69C5">
        <w:t xml:space="preserve">5.13. </w:t>
      </w:r>
      <w:r>
        <w:rPr>
          <w:rFonts w:ascii="PingFang TC" w:eastAsia="PingFang TC" w:hAnsi="PingFang TC" w:cs="PingFang TC" w:hint="eastAsia"/>
          <w:lang w:val="ru-RU"/>
        </w:rPr>
        <w:t>发</w:t>
      </w:r>
      <w:r>
        <w:rPr>
          <w:rFonts w:ascii="MS Mincho" w:eastAsia="MS Mincho" w:hAnsi="MS Mincho" w:cs="MS Mincho" w:hint="eastAsia"/>
          <w:lang w:val="ru-RU"/>
        </w:rPr>
        <w:t>送服</w:t>
      </w:r>
      <w:r>
        <w:rPr>
          <w:rFonts w:ascii="PingFang TC" w:eastAsia="PingFang TC" w:hAnsi="PingFang TC" w:cs="PingFang TC" w:hint="eastAsia"/>
          <w:lang w:val="ru-RU"/>
        </w:rPr>
        <w:t>务</w:t>
      </w:r>
      <w:r>
        <w:rPr>
          <w:rFonts w:ascii="MS Mincho" w:eastAsia="MS Mincho" w:hAnsi="MS Mincho" w:cs="MS Mincho" w:hint="eastAsia"/>
          <w:lang w:val="ru-RU"/>
        </w:rPr>
        <w:t>通知</w:t>
      </w:r>
      <w:r w:rsidRPr="00AA69C5">
        <w:rPr>
          <w:rFonts w:ascii="MS Mincho" w:eastAsia="MS Mincho" w:hAnsi="MS Mincho" w:cs="MS Mincho" w:hint="eastAsia"/>
        </w:rPr>
        <w:t>，</w:t>
      </w:r>
      <w:r>
        <w:rPr>
          <w:rFonts w:ascii="MS Mincho" w:eastAsia="MS Mincho" w:hAnsi="MS Mincho" w:cs="MS Mincho" w:hint="eastAsia"/>
          <w:lang w:val="ru-RU"/>
        </w:rPr>
        <w:t>以及在符合《个人</w:t>
      </w:r>
      <w:r>
        <w:rPr>
          <w:rFonts w:ascii="PingFang TC" w:eastAsia="PingFang TC" w:hAnsi="PingFang TC" w:cs="PingFang TC" w:hint="eastAsia"/>
          <w:lang w:val="ru-RU"/>
        </w:rPr>
        <w:t>资</w:t>
      </w:r>
      <w:r>
        <w:rPr>
          <w:rFonts w:ascii="MS Mincho" w:eastAsia="MS Mincho" w:hAnsi="MS Mincho" w:cs="MS Mincho" w:hint="eastAsia"/>
          <w:lang w:val="ru-RU"/>
        </w:rPr>
        <w:t>料</w:t>
      </w:r>
      <w:r w:rsidRPr="00AA69C5">
        <w:rPr>
          <w:rFonts w:ascii="MS Mincho" w:eastAsia="MS Mincho" w:hAnsi="MS Mincho" w:cs="MS Mincho" w:hint="eastAsia"/>
        </w:rPr>
        <w:t>（</w:t>
      </w:r>
      <w:r>
        <w:rPr>
          <w:rFonts w:ascii="MS Mincho" w:eastAsia="MS Mincho" w:hAnsi="MS Mincho" w:cs="MS Mincho" w:hint="eastAsia"/>
          <w:lang w:val="ru-RU"/>
        </w:rPr>
        <w:t>私</w:t>
      </w:r>
      <w:r>
        <w:rPr>
          <w:rFonts w:ascii="PingFang TC" w:eastAsia="PingFang TC" w:hAnsi="PingFang TC" w:cs="PingFang TC" w:hint="eastAsia"/>
          <w:lang w:val="ru-RU"/>
        </w:rPr>
        <w:t>隐</w:t>
      </w:r>
      <w:r w:rsidRPr="00AA69C5">
        <w:rPr>
          <w:rFonts w:ascii="MS Mincho" w:eastAsia="MS Mincho" w:hAnsi="MS Mincho" w:cs="MS Mincho" w:hint="eastAsia"/>
        </w:rPr>
        <w:t>）</w:t>
      </w:r>
      <w:r>
        <w:rPr>
          <w:rFonts w:ascii="MS Mincho" w:eastAsia="MS Mincho" w:hAnsi="MS Mincho" w:cs="MS Mincho" w:hint="eastAsia"/>
          <w:lang w:val="ru-RU"/>
        </w:rPr>
        <w:t>条例》具体要求的前提下</w:t>
      </w:r>
      <w:r w:rsidRPr="00AA69C5">
        <w:rPr>
          <w:rFonts w:ascii="MS Mincho" w:eastAsia="MS Mincho" w:hAnsi="MS Mincho" w:cs="MS Mincho" w:hint="eastAsia"/>
        </w:rPr>
        <w:t>，</w:t>
      </w:r>
      <w:r>
        <w:rPr>
          <w:rFonts w:ascii="PingFang TC" w:eastAsia="PingFang TC" w:hAnsi="PingFang TC" w:cs="PingFang TC" w:hint="eastAsia"/>
          <w:lang w:val="ru-RU"/>
        </w:rPr>
        <w:t>进</w:t>
      </w:r>
      <w:r>
        <w:rPr>
          <w:rFonts w:ascii="MS Mincho" w:eastAsia="MS Mincho" w:hAnsi="MS Mincho" w:cs="MS Mincho" w:hint="eastAsia"/>
          <w:lang w:val="ru-RU"/>
        </w:rPr>
        <w:t>行直接</w:t>
      </w:r>
      <w:r>
        <w:rPr>
          <w:rFonts w:ascii="PingFang TC" w:eastAsia="PingFang TC" w:hAnsi="PingFang TC" w:cs="PingFang TC" w:hint="eastAsia"/>
          <w:lang w:val="ru-RU"/>
        </w:rPr>
        <w:t>营销</w:t>
      </w:r>
      <w:r>
        <w:rPr>
          <w:rFonts w:ascii="MS Mincho" w:eastAsia="MS Mincho" w:hAnsi="MS Mincho" w:cs="MS Mincho" w:hint="eastAsia"/>
          <w:lang w:val="ru-RU"/>
        </w:rPr>
        <w:t>。</w:t>
      </w:r>
    </w:p>
    <w:p w14:paraId="7D7F553B" w14:textId="77777777" w:rsidR="00AA69C5" w:rsidRPr="00AA69C5" w:rsidRDefault="00AA69C5" w:rsidP="00AA69C5">
      <w:pPr>
        <w:spacing w:line="240" w:lineRule="auto"/>
        <w:contextualSpacing/>
        <w:jc w:val="both"/>
      </w:pPr>
      <w:r w:rsidRPr="00AA69C5">
        <w:t xml:space="preserve">5.14. </w:t>
      </w:r>
      <w:r>
        <w:rPr>
          <w:rFonts w:ascii="MS Mincho" w:eastAsia="MS Mincho" w:hAnsi="MS Mincho" w:cs="MS Mincho" w:hint="eastAsia"/>
          <w:lang w:val="ru-RU"/>
        </w:rPr>
        <w:t>提供某些数据可能是完成身份</w:t>
      </w:r>
      <w:r>
        <w:rPr>
          <w:rFonts w:ascii="PingFang TC" w:eastAsia="PingFang TC" w:hAnsi="PingFang TC" w:cs="PingFang TC" w:hint="eastAsia"/>
          <w:lang w:val="ru-RU"/>
        </w:rPr>
        <w:t>验证</w:t>
      </w:r>
      <w:r>
        <w:rPr>
          <w:rFonts w:ascii="MS Mincho" w:eastAsia="MS Mincho" w:hAnsi="MS Mincho" w:cs="MS Mincho" w:hint="eastAsia"/>
          <w:lang w:val="ru-RU"/>
        </w:rPr>
        <w:t>或</w:t>
      </w:r>
      <w:r>
        <w:rPr>
          <w:rFonts w:ascii="PingFang TC" w:eastAsia="PingFang TC" w:hAnsi="PingFang TC" w:cs="PingFang TC" w:hint="eastAsia"/>
          <w:lang w:val="ru-RU"/>
        </w:rPr>
        <w:t>访问</w:t>
      </w:r>
      <w:r>
        <w:rPr>
          <w:rFonts w:ascii="MS Mincho" w:eastAsia="MS Mincho" w:hAnsi="MS Mincho" w:cs="MS Mincho" w:hint="eastAsia"/>
          <w:lang w:val="ru-RU"/>
        </w:rPr>
        <w:t>服</w:t>
      </w:r>
      <w:r>
        <w:rPr>
          <w:rFonts w:ascii="PingFang TC" w:eastAsia="PingFang TC" w:hAnsi="PingFang TC" w:cs="PingFang TC" w:hint="eastAsia"/>
          <w:lang w:val="ru-RU"/>
        </w:rPr>
        <w:t>务</w:t>
      </w:r>
      <w:r>
        <w:rPr>
          <w:rFonts w:ascii="MS Mincho" w:eastAsia="MS Mincho" w:hAnsi="MS Mincho" w:cs="MS Mincho" w:hint="eastAsia"/>
          <w:lang w:val="ru-RU"/>
        </w:rPr>
        <w:t>的必要条件。若未能提供所需数据</w:t>
      </w:r>
      <w:r w:rsidRPr="00AA69C5">
        <w:rPr>
          <w:rFonts w:ascii="MS Mincho" w:eastAsia="MS Mincho" w:hAnsi="MS Mincho" w:cs="MS Mincho" w:hint="eastAsia"/>
        </w:rPr>
        <w:t>，</w:t>
      </w:r>
      <w:r>
        <w:rPr>
          <w:rFonts w:ascii="MS Mincho" w:eastAsia="MS Mincho" w:hAnsi="MS Mincho" w:cs="MS Mincho" w:hint="eastAsia"/>
          <w:lang w:val="ru-RU"/>
        </w:rPr>
        <w:t>公司或客</w:t>
      </w:r>
      <w:r>
        <w:rPr>
          <w:rFonts w:ascii="PingFang TC" w:eastAsia="PingFang TC" w:hAnsi="PingFang TC" w:cs="PingFang TC" w:hint="eastAsia"/>
          <w:lang w:val="ru-RU"/>
        </w:rPr>
        <w:t>户</w:t>
      </w:r>
      <w:r>
        <w:rPr>
          <w:rFonts w:ascii="MS Mincho" w:eastAsia="MS Mincho" w:hAnsi="MS Mincho" w:cs="MS Mincho" w:hint="eastAsia"/>
          <w:lang w:val="ru-RU"/>
        </w:rPr>
        <w:t>可能无法完成</w:t>
      </w:r>
      <w:r w:rsidRPr="00AA69C5">
        <w:t>KYC</w:t>
      </w:r>
      <w:r>
        <w:rPr>
          <w:rFonts w:ascii="MS Mincho" w:eastAsia="MS Mincho" w:hAnsi="MS Mincho" w:cs="MS Mincho" w:hint="eastAsia"/>
          <w:lang w:val="ru-RU"/>
        </w:rPr>
        <w:t>程序、</w:t>
      </w:r>
      <w:r>
        <w:rPr>
          <w:rFonts w:ascii="PingFang TC" w:eastAsia="PingFang TC" w:hAnsi="PingFang TC" w:cs="PingFang TC" w:hint="eastAsia"/>
          <w:lang w:val="ru-RU"/>
        </w:rPr>
        <w:t>获</w:t>
      </w:r>
      <w:r>
        <w:rPr>
          <w:rFonts w:ascii="MS Mincho" w:eastAsia="MS Mincho" w:hAnsi="MS Mincho" w:cs="MS Mincho" w:hint="eastAsia"/>
          <w:lang w:val="ru-RU"/>
        </w:rPr>
        <w:t>得服</w:t>
      </w:r>
      <w:r>
        <w:rPr>
          <w:rFonts w:ascii="PingFang TC" w:eastAsia="PingFang TC" w:hAnsi="PingFang TC" w:cs="PingFang TC" w:hint="eastAsia"/>
          <w:lang w:val="ru-RU"/>
        </w:rPr>
        <w:t>务访问</w:t>
      </w:r>
      <w:r>
        <w:rPr>
          <w:rFonts w:ascii="Yu Gothic" w:eastAsia="Yu Gothic" w:hAnsi="Yu Gothic" w:cs="Yu Gothic" w:hint="eastAsia"/>
          <w:lang w:val="ru-RU"/>
        </w:rPr>
        <w:t>权</w:t>
      </w:r>
      <w:r>
        <w:rPr>
          <w:rFonts w:ascii="MS Mincho" w:eastAsia="MS Mincho" w:hAnsi="MS Mincho" w:cs="MS Mincho" w:hint="eastAsia"/>
          <w:lang w:val="ru-RU"/>
        </w:rPr>
        <w:t>限或履行</w:t>
      </w:r>
      <w:r>
        <w:rPr>
          <w:rFonts w:ascii="PingFang TC" w:eastAsia="PingFang TC" w:hAnsi="PingFang TC" w:cs="PingFang TC" w:hint="eastAsia"/>
          <w:lang w:val="ru-RU"/>
        </w:rPr>
        <w:t>协议</w:t>
      </w:r>
      <w:r>
        <w:rPr>
          <w:rFonts w:ascii="MS Mincho" w:eastAsia="MS Mincho" w:hAnsi="MS Mincho" w:cs="MS Mincho" w:hint="eastAsia"/>
          <w:lang w:val="ru-RU"/>
        </w:rPr>
        <w:t>。</w:t>
      </w:r>
    </w:p>
    <w:p w14:paraId="18F5A442"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6. </w:t>
      </w:r>
      <w:r>
        <w:rPr>
          <w:rFonts w:ascii="Times New Roman" w:hAnsi="Times New Roman"/>
          <w:color w:val="auto"/>
          <w:sz w:val="22"/>
          <w:lang w:val="ru-RU"/>
        </w:rPr>
        <w:t>数据来源与收集程序</w:t>
      </w:r>
    </w:p>
    <w:p w14:paraId="22AB3A24" w14:textId="77777777" w:rsidR="00AA69C5" w:rsidRPr="00AA69C5" w:rsidRDefault="00AA69C5" w:rsidP="00AA69C5">
      <w:pPr>
        <w:spacing w:line="240" w:lineRule="auto"/>
        <w:contextualSpacing/>
        <w:jc w:val="both"/>
      </w:pPr>
      <w:r w:rsidRPr="00AA69C5">
        <w:t xml:space="preserve">6.1. </w:t>
      </w:r>
      <w:r>
        <w:rPr>
          <w:rFonts w:ascii="MS Mincho" w:eastAsia="MS Mincho" w:hAnsi="MS Mincho" w:cs="MS Mincho" w:hint="eastAsia"/>
          <w:lang w:val="ru-RU"/>
        </w:rPr>
        <w:t>当数据主体填写表</w:t>
      </w:r>
      <w:r>
        <w:rPr>
          <w:rFonts w:ascii="PingFang TC" w:eastAsia="PingFang TC" w:hAnsi="PingFang TC" w:cs="PingFang TC" w:hint="eastAsia"/>
          <w:lang w:val="ru-RU"/>
        </w:rPr>
        <w:t>单</w:t>
      </w:r>
      <w:r>
        <w:rPr>
          <w:rFonts w:ascii="MS Mincho" w:eastAsia="MS Mincho" w:hAnsi="MS Mincho" w:cs="MS Mincho" w:hint="eastAsia"/>
          <w:lang w:val="ru-RU"/>
        </w:rPr>
        <w:t>、上</w:t>
      </w:r>
      <w:r>
        <w:rPr>
          <w:rFonts w:ascii="PingFang TC" w:eastAsia="PingFang TC" w:hAnsi="PingFang TC" w:cs="PingFang TC" w:hint="eastAsia"/>
          <w:lang w:val="ru-RU"/>
        </w:rPr>
        <w:t>传</w:t>
      </w:r>
      <w:r>
        <w:rPr>
          <w:rFonts w:ascii="MS Mincho" w:eastAsia="MS Mincho" w:hAnsi="MS Mincho" w:cs="MS Mincho" w:hint="eastAsia"/>
          <w:lang w:val="ru-RU"/>
        </w:rPr>
        <w:t>文件、</w:t>
      </w:r>
      <w:r>
        <w:rPr>
          <w:rFonts w:ascii="PingFang TC" w:eastAsia="PingFang TC" w:hAnsi="PingFang TC" w:cs="PingFang TC" w:hint="eastAsia"/>
          <w:lang w:val="ru-RU"/>
        </w:rPr>
        <w:t>录</w:t>
      </w:r>
      <w:r>
        <w:rPr>
          <w:rFonts w:ascii="MS Mincho" w:eastAsia="MS Mincho" w:hAnsi="MS Mincho" w:cs="MS Mincho" w:hint="eastAsia"/>
          <w:lang w:val="ru-RU"/>
        </w:rPr>
        <w:t>制自拍或</w:t>
      </w:r>
      <w:r>
        <w:rPr>
          <w:rFonts w:ascii="PingFang TC" w:eastAsia="PingFang TC" w:hAnsi="PingFang TC" w:cs="PingFang TC" w:hint="eastAsia"/>
          <w:lang w:val="ru-RU"/>
        </w:rPr>
        <w:t>视频</w:t>
      </w:r>
      <w:r>
        <w:rPr>
          <w:rFonts w:ascii="MS Mincho" w:eastAsia="MS Mincho" w:hAnsi="MS Mincho" w:cs="MS Mincho" w:hint="eastAsia"/>
          <w:lang w:val="ru-RU"/>
        </w:rPr>
        <w:t>、</w:t>
      </w:r>
      <w:r>
        <w:rPr>
          <w:rFonts w:ascii="PingFang TC" w:eastAsia="PingFang TC" w:hAnsi="PingFang TC" w:cs="PingFang TC" w:hint="eastAsia"/>
          <w:lang w:val="ru-RU"/>
        </w:rPr>
        <w:t>创</w:t>
      </w:r>
      <w:r>
        <w:rPr>
          <w:rFonts w:ascii="MS Mincho" w:eastAsia="MS Mincho" w:hAnsi="MS Mincho" w:cs="MS Mincho" w:hint="eastAsia"/>
          <w:lang w:val="ru-RU"/>
        </w:rPr>
        <w:t>建</w:t>
      </w:r>
      <w:r>
        <w:rPr>
          <w:rFonts w:ascii="PingFang TC" w:eastAsia="PingFang TC" w:hAnsi="PingFang TC" w:cs="PingFang TC" w:hint="eastAsia"/>
          <w:lang w:val="ru-RU"/>
        </w:rPr>
        <w:t>账户</w:t>
      </w:r>
      <w:r>
        <w:rPr>
          <w:rFonts w:ascii="MS Mincho" w:eastAsia="MS Mincho" w:hAnsi="MS Mincho" w:cs="MS Mincho" w:hint="eastAsia"/>
          <w:lang w:val="ru-RU"/>
        </w:rPr>
        <w:t>、</w:t>
      </w:r>
      <w:r>
        <w:rPr>
          <w:rFonts w:ascii="PingFang TC" w:eastAsia="PingFang TC" w:hAnsi="PingFang TC" w:cs="PingFang TC" w:hint="eastAsia"/>
          <w:lang w:val="ru-RU"/>
        </w:rPr>
        <w:t>联</w:t>
      </w:r>
      <w:r>
        <w:rPr>
          <w:rFonts w:ascii="MS Mincho" w:eastAsia="MS Mincho" w:hAnsi="MS Mincho" w:cs="MS Mincho" w:hint="eastAsia"/>
          <w:lang w:val="ru-RU"/>
        </w:rPr>
        <w:t>系客服或</w:t>
      </w:r>
      <w:r>
        <w:rPr>
          <w:rFonts w:ascii="PingFang TC" w:eastAsia="PingFang TC" w:hAnsi="PingFang TC" w:cs="PingFang TC" w:hint="eastAsia"/>
          <w:lang w:val="ru-RU"/>
        </w:rPr>
        <w:t>签订协议时</w:t>
      </w:r>
      <w:r w:rsidRPr="00AA69C5">
        <w:rPr>
          <w:rFonts w:ascii="MS Mincho" w:eastAsia="MS Mincho" w:hAnsi="MS Mincho" w:cs="MS Mincho" w:hint="eastAsia"/>
        </w:rPr>
        <w:t>，</w:t>
      </w:r>
      <w:r>
        <w:rPr>
          <w:rFonts w:ascii="MS Mincho" w:eastAsia="MS Mincho" w:hAnsi="MS Mincho" w:cs="MS Mincho" w:hint="eastAsia"/>
          <w:lang w:val="ru-RU"/>
        </w:rPr>
        <w:t>可直接从其本人收集相关数据。</w:t>
      </w:r>
    </w:p>
    <w:p w14:paraId="1DE23978" w14:textId="77777777" w:rsidR="00AA69C5" w:rsidRPr="00AA69C5" w:rsidRDefault="00AA69C5" w:rsidP="00AA69C5">
      <w:pPr>
        <w:spacing w:line="240" w:lineRule="auto"/>
        <w:contextualSpacing/>
        <w:jc w:val="both"/>
      </w:pPr>
      <w:r>
        <w:rPr>
          <w:rFonts w:ascii="MS Mincho" w:eastAsia="MS Mincho" w:hAnsi="MS Mincho" w:cs="MS Mincho" w:hint="eastAsia"/>
          <w:lang w:val="ru-RU"/>
        </w:rPr>
        <w:lastRenderedPageBreak/>
        <w:t>相关数据可由</w:t>
      </w:r>
      <w:r w:rsidRPr="00AA69C5">
        <w:t>KnowaKYC</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、其授</w:t>
      </w:r>
      <w:r>
        <w:rPr>
          <w:rFonts w:ascii="Yu Gothic" w:eastAsia="Yu Gothic" w:hAnsi="Yu Gothic" w:cs="Yu Gothic" w:hint="eastAsia"/>
          <w:lang w:val="ru-RU"/>
        </w:rPr>
        <w:t>权</w:t>
      </w:r>
      <w:r>
        <w:rPr>
          <w:rFonts w:ascii="MS Mincho" w:eastAsia="MS Mincho" w:hAnsi="MS Mincho" w:cs="MS Mincho" w:hint="eastAsia"/>
          <w:lang w:val="ru-RU"/>
        </w:rPr>
        <w:t>代表、雇主、交易</w:t>
      </w:r>
      <w:r>
        <w:rPr>
          <w:rFonts w:ascii="PingFang TC" w:eastAsia="PingFang TC" w:hAnsi="PingFang TC" w:cs="PingFang TC" w:hint="eastAsia"/>
          <w:lang w:val="ru-RU"/>
        </w:rPr>
        <w:t>对</w:t>
      </w:r>
      <w:r>
        <w:rPr>
          <w:rFonts w:ascii="MS Mincho" w:eastAsia="MS Mincho" w:hAnsi="MS Mincho" w:cs="MS Mincho" w:hint="eastAsia"/>
          <w:lang w:val="ru-RU"/>
        </w:rPr>
        <w:t>手方或任何其他具有合法披露依据的一方提供。</w:t>
      </w:r>
    </w:p>
    <w:p w14:paraId="0AC36187" w14:textId="77777777" w:rsidR="00AA69C5" w:rsidRPr="00AA69C5" w:rsidRDefault="00AA69C5" w:rsidP="00AA69C5">
      <w:pPr>
        <w:spacing w:line="240" w:lineRule="auto"/>
        <w:contextualSpacing/>
        <w:jc w:val="both"/>
      </w:pPr>
      <w:r w:rsidRPr="00AA69C5">
        <w:t xml:space="preserve">6.3. </w:t>
      </w:r>
      <w:r>
        <w:rPr>
          <w:rFonts w:ascii="MS Mincho" w:eastAsia="MS Mincho" w:hAnsi="MS Mincho" w:cs="MS Mincho" w:hint="eastAsia"/>
          <w:lang w:val="ru-RU"/>
        </w:rPr>
        <w:t>数据可来源于依法可</w:t>
      </w:r>
      <w:r>
        <w:rPr>
          <w:rFonts w:ascii="PingFang TC" w:eastAsia="PingFang TC" w:hAnsi="PingFang TC" w:cs="PingFang TC" w:hint="eastAsia"/>
          <w:lang w:val="ru-RU"/>
        </w:rPr>
        <w:t>访问</w:t>
      </w:r>
      <w:r>
        <w:rPr>
          <w:rFonts w:ascii="MS Mincho" w:eastAsia="MS Mincho" w:hAnsi="MS Mincho" w:cs="MS Mincho" w:hint="eastAsia"/>
          <w:lang w:val="ru-RU"/>
        </w:rPr>
        <w:t>的公共及商</w:t>
      </w:r>
      <w:r>
        <w:rPr>
          <w:rFonts w:ascii="PingFang TC" w:eastAsia="PingFang TC" w:hAnsi="PingFang TC" w:cs="PingFang TC" w:hint="eastAsia"/>
          <w:lang w:val="ru-RU"/>
        </w:rPr>
        <w:t>业</w:t>
      </w:r>
      <w:r>
        <w:rPr>
          <w:rFonts w:ascii="MS Mincho" w:eastAsia="MS Mincho" w:hAnsi="MS Mincho" w:cs="MS Mincho" w:hint="eastAsia"/>
          <w:lang w:val="ru-RU"/>
        </w:rPr>
        <w:t>登</w:t>
      </w:r>
      <w:r>
        <w:rPr>
          <w:rFonts w:ascii="PingFang TC" w:eastAsia="PingFang TC" w:hAnsi="PingFang TC" w:cs="PingFang TC" w:hint="eastAsia"/>
          <w:lang w:val="ru-RU"/>
        </w:rPr>
        <w:t>记</w:t>
      </w:r>
      <w:r>
        <w:rPr>
          <w:rFonts w:ascii="MS Mincho" w:eastAsia="MS Mincho" w:hAnsi="MS Mincho" w:cs="MS Mincho" w:hint="eastAsia"/>
          <w:lang w:val="ru-RU"/>
        </w:rPr>
        <w:t>机构、制裁名</w:t>
      </w:r>
      <w:r>
        <w:rPr>
          <w:rFonts w:ascii="PingFang TC" w:eastAsia="PingFang TC" w:hAnsi="PingFang TC" w:cs="PingFang TC" w:hint="eastAsia"/>
          <w:lang w:val="ru-RU"/>
        </w:rPr>
        <w:t>单</w:t>
      </w:r>
      <w:r>
        <w:rPr>
          <w:rFonts w:ascii="MS Mincho" w:eastAsia="MS Mincho" w:hAnsi="MS Mincho" w:cs="MS Mincho" w:hint="eastAsia"/>
          <w:lang w:val="ru-RU"/>
        </w:rPr>
        <w:t>、政治公众人物</w:t>
      </w:r>
      <w:r w:rsidRPr="00AA69C5">
        <w:rPr>
          <w:rFonts w:ascii="MS Mincho" w:eastAsia="MS Mincho" w:hAnsi="MS Mincho" w:cs="MS Mincho" w:hint="eastAsia"/>
        </w:rPr>
        <w:t>（</w:t>
      </w:r>
      <w:r w:rsidRPr="00AA69C5">
        <w:t>PEP</w:t>
      </w:r>
      <w:r w:rsidRPr="00AA69C5">
        <w:rPr>
          <w:rFonts w:ascii="MS Mincho" w:eastAsia="MS Mincho" w:hAnsi="MS Mincho" w:cs="MS Mincho" w:hint="eastAsia"/>
        </w:rPr>
        <w:t>）</w:t>
      </w:r>
      <w:r>
        <w:rPr>
          <w:rFonts w:ascii="MS Mincho" w:eastAsia="MS Mincho" w:hAnsi="MS Mincho" w:cs="MS Mincho" w:hint="eastAsia"/>
          <w:lang w:val="ru-RU"/>
        </w:rPr>
        <w:t>名</w:t>
      </w:r>
      <w:r>
        <w:rPr>
          <w:rFonts w:ascii="PingFang TC" w:eastAsia="PingFang TC" w:hAnsi="PingFang TC" w:cs="PingFang TC" w:hint="eastAsia"/>
          <w:lang w:val="ru-RU"/>
        </w:rPr>
        <w:t>单</w:t>
      </w:r>
      <w:r>
        <w:rPr>
          <w:rFonts w:ascii="MS Mincho" w:eastAsia="MS Mincho" w:hAnsi="MS Mincho" w:cs="MS Mincho" w:hint="eastAsia"/>
          <w:lang w:val="ru-RU"/>
        </w:rPr>
        <w:t>、法院及企</w:t>
      </w:r>
      <w:r>
        <w:rPr>
          <w:rFonts w:ascii="PingFang TC" w:eastAsia="PingFang TC" w:hAnsi="PingFang TC" w:cs="PingFang TC" w:hint="eastAsia"/>
          <w:lang w:val="ru-RU"/>
        </w:rPr>
        <w:t>业</w:t>
      </w:r>
      <w:r>
        <w:rPr>
          <w:rFonts w:ascii="MS Mincho" w:eastAsia="MS Mincho" w:hAnsi="MS Mincho" w:cs="MS Mincho" w:hint="eastAsia"/>
          <w:lang w:val="ru-RU"/>
        </w:rPr>
        <w:t>档案、</w:t>
      </w:r>
      <w:r>
        <w:rPr>
          <w:rFonts w:ascii="PingFang TC" w:eastAsia="PingFang TC" w:hAnsi="PingFang TC" w:cs="PingFang TC" w:hint="eastAsia"/>
          <w:lang w:val="ru-RU"/>
        </w:rPr>
        <w:t>专业</w:t>
      </w:r>
      <w:r>
        <w:rPr>
          <w:rFonts w:ascii="MS Mincho" w:eastAsia="MS Mincho" w:hAnsi="MS Mincho" w:cs="MS Mincho" w:hint="eastAsia"/>
          <w:lang w:val="ru-RU"/>
        </w:rPr>
        <w:t>网</w:t>
      </w:r>
      <w:r>
        <w:rPr>
          <w:rFonts w:ascii="PingFang TC" w:eastAsia="PingFang TC" w:hAnsi="PingFang TC" w:cs="PingFang TC" w:hint="eastAsia"/>
          <w:lang w:val="ru-RU"/>
        </w:rPr>
        <w:t>络</w:t>
      </w:r>
      <w:r>
        <w:rPr>
          <w:rFonts w:ascii="MS Mincho" w:eastAsia="MS Mincho" w:hAnsi="MS Mincho" w:cs="MS Mincho" w:hint="eastAsia"/>
          <w:lang w:val="ru-RU"/>
        </w:rPr>
        <w:t>、媒体机构及其他公开可</w:t>
      </w:r>
      <w:r>
        <w:rPr>
          <w:rFonts w:ascii="PingFang TC" w:eastAsia="PingFang TC" w:hAnsi="PingFang TC" w:cs="PingFang TC" w:hint="eastAsia"/>
          <w:lang w:val="ru-RU"/>
        </w:rPr>
        <w:t>查</w:t>
      </w:r>
      <w:r>
        <w:rPr>
          <w:rFonts w:ascii="MS Mincho" w:eastAsia="MS Mincho" w:hAnsi="MS Mincho" w:cs="MS Mincho" w:hint="eastAsia"/>
          <w:lang w:val="ru-RU"/>
        </w:rPr>
        <w:t>的来源。</w:t>
      </w:r>
    </w:p>
    <w:p w14:paraId="04811C9D" w14:textId="77777777" w:rsidR="00AA69C5" w:rsidRPr="00AA69C5" w:rsidRDefault="00AA69C5" w:rsidP="00AA69C5">
      <w:pPr>
        <w:spacing w:line="240" w:lineRule="auto"/>
        <w:contextualSpacing/>
        <w:jc w:val="both"/>
      </w:pPr>
      <w:r w:rsidRPr="00AA69C5">
        <w:t xml:space="preserve">6.4. </w:t>
      </w:r>
      <w:r>
        <w:rPr>
          <w:rFonts w:ascii="MS Mincho" w:eastAsia="MS Mincho" w:hAnsi="MS Mincho" w:cs="MS Mincho" w:hint="eastAsia"/>
          <w:lang w:val="ru-RU"/>
        </w:rPr>
        <w:t>当您使用本网站及平台</w:t>
      </w:r>
      <w:r>
        <w:rPr>
          <w:rFonts w:ascii="PingFang TC" w:eastAsia="PingFang TC" w:hAnsi="PingFang TC" w:cs="PingFang TC" w:hint="eastAsia"/>
          <w:lang w:val="ru-RU"/>
        </w:rPr>
        <w:t>时</w:t>
      </w:r>
      <w:r w:rsidRPr="00AA69C5">
        <w:rPr>
          <w:rFonts w:ascii="MS Mincho" w:eastAsia="MS Mincho" w:hAnsi="MS Mincho" w:cs="MS Mincho" w:hint="eastAsia"/>
        </w:rPr>
        <w:t>，</w:t>
      </w:r>
      <w:r>
        <w:rPr>
          <w:rFonts w:ascii="MS Mincho" w:eastAsia="MS Mincho" w:hAnsi="MS Mincho" w:cs="MS Mincho" w:hint="eastAsia"/>
          <w:lang w:val="ru-RU"/>
        </w:rPr>
        <w:t>系</w:t>
      </w:r>
      <w:r>
        <w:rPr>
          <w:rFonts w:ascii="PingFang TC" w:eastAsia="PingFang TC" w:hAnsi="PingFang TC" w:cs="PingFang TC" w:hint="eastAsia"/>
          <w:lang w:val="ru-RU"/>
        </w:rPr>
        <w:t>统</w:t>
      </w:r>
      <w:r>
        <w:rPr>
          <w:rFonts w:ascii="MS Mincho" w:eastAsia="MS Mincho" w:hAnsi="MS Mincho" w:cs="MS Mincho" w:hint="eastAsia"/>
          <w:lang w:val="ru-RU"/>
        </w:rPr>
        <w:t>可能会自</w:t>
      </w:r>
      <w:r>
        <w:rPr>
          <w:rFonts w:ascii="PingFang TC" w:eastAsia="PingFang TC" w:hAnsi="PingFang TC" w:cs="PingFang TC" w:hint="eastAsia"/>
          <w:lang w:val="ru-RU"/>
        </w:rPr>
        <w:t>动</w:t>
      </w:r>
      <w:r>
        <w:rPr>
          <w:rFonts w:ascii="MS Mincho" w:eastAsia="MS Mincho" w:hAnsi="MS Mincho" w:cs="MS Mincho" w:hint="eastAsia"/>
          <w:lang w:val="ru-RU"/>
        </w:rPr>
        <w:t>收集技</w:t>
      </w:r>
      <w:r>
        <w:rPr>
          <w:rFonts w:ascii="PingFang TC" w:eastAsia="PingFang TC" w:hAnsi="PingFang TC" w:cs="PingFang TC" w:hint="eastAsia"/>
          <w:lang w:val="ru-RU"/>
        </w:rPr>
        <w:t>术</w:t>
      </w:r>
      <w:r>
        <w:rPr>
          <w:rFonts w:ascii="MS Mincho" w:eastAsia="MS Mincho" w:hAnsi="MS Mincho" w:cs="MS Mincho" w:hint="eastAsia"/>
          <w:lang w:val="ru-RU"/>
        </w:rPr>
        <w:t>数据。</w:t>
      </w:r>
    </w:p>
    <w:p w14:paraId="683358B9" w14:textId="77777777" w:rsidR="00AA69C5" w:rsidRPr="00AA69C5" w:rsidRDefault="00AA69C5" w:rsidP="00AA69C5">
      <w:pPr>
        <w:spacing w:line="240" w:lineRule="auto"/>
        <w:contextualSpacing/>
        <w:jc w:val="both"/>
      </w:pPr>
      <w:r w:rsidRPr="00AA69C5">
        <w:t xml:space="preserve">6.5. </w:t>
      </w:r>
      <w:r>
        <w:rPr>
          <w:rFonts w:ascii="MS Mincho" w:eastAsia="MS Mincho" w:hAnsi="MS Mincho" w:cs="MS Mincho" w:hint="eastAsia"/>
          <w:lang w:val="ru-RU"/>
        </w:rPr>
        <w:t>在直接向数据当事人收集数据</w:t>
      </w:r>
      <w:r>
        <w:rPr>
          <w:rFonts w:ascii="PingFang TC" w:eastAsia="PingFang TC" w:hAnsi="PingFang TC" w:cs="PingFang TC" w:hint="eastAsia"/>
          <w:lang w:val="ru-RU"/>
        </w:rPr>
        <w:t>时</w:t>
      </w:r>
      <w:r w:rsidRPr="00AA69C5">
        <w:rPr>
          <w:rFonts w:ascii="MS Mincho" w:eastAsia="MS Mincho" w:hAnsi="MS Mincho" w:cs="MS Mincho" w:hint="eastAsia"/>
        </w:rPr>
        <w:t>，</w:t>
      </w:r>
      <w:r>
        <w:rPr>
          <w:rFonts w:ascii="MS Mincho" w:eastAsia="MS Mincho" w:hAnsi="MS Mincho" w:cs="MS Mincho" w:hint="eastAsia"/>
          <w:lang w:val="ru-RU"/>
        </w:rPr>
        <w:t>公司或相关客</w:t>
      </w:r>
      <w:r>
        <w:rPr>
          <w:rFonts w:ascii="PingFang TC" w:eastAsia="PingFang TC" w:hAnsi="PingFang TC" w:cs="PingFang TC" w:hint="eastAsia"/>
          <w:lang w:val="ru-RU"/>
        </w:rPr>
        <w:t>户须</w:t>
      </w:r>
      <w:r>
        <w:rPr>
          <w:rFonts w:ascii="MS Mincho" w:eastAsia="MS Mincho" w:hAnsi="MS Mincho" w:cs="MS Mincho" w:hint="eastAsia"/>
          <w:lang w:val="ru-RU"/>
        </w:rPr>
        <w:t>提供个人信息收集声明</w:t>
      </w:r>
      <w:r w:rsidRPr="00AA69C5">
        <w:rPr>
          <w:rFonts w:ascii="MS Mincho" w:eastAsia="MS Mincho" w:hAnsi="MS Mincho" w:cs="MS Mincho" w:hint="eastAsia"/>
        </w:rPr>
        <w:t>（</w:t>
      </w:r>
      <w:r w:rsidRPr="00AA69C5">
        <w:t>PICS</w:t>
      </w:r>
      <w:r w:rsidRPr="00AA69C5">
        <w:rPr>
          <w:rFonts w:ascii="MS Mincho" w:eastAsia="MS Mincho" w:hAnsi="MS Mincho" w:cs="MS Mincho" w:hint="eastAsia"/>
        </w:rPr>
        <w:t>）</w:t>
      </w:r>
      <w:r>
        <w:rPr>
          <w:rFonts w:ascii="MS Mincho" w:eastAsia="MS Mincho" w:hAnsi="MS Mincho" w:cs="MS Mincho" w:hint="eastAsia"/>
          <w:lang w:val="ru-RU"/>
        </w:rPr>
        <w:t>或其他通知</w:t>
      </w:r>
      <w:r w:rsidRPr="00AA69C5">
        <w:rPr>
          <w:rFonts w:ascii="MS Mincho" w:eastAsia="MS Mincho" w:hAnsi="MS Mincho" w:cs="MS Mincho" w:hint="eastAsia"/>
        </w:rPr>
        <w:t>，</w:t>
      </w:r>
      <w:r>
        <w:rPr>
          <w:rFonts w:ascii="PingFang TC" w:eastAsia="PingFang TC" w:hAnsi="PingFang TC" w:cs="PingFang TC" w:hint="eastAsia"/>
          <w:lang w:val="ru-RU"/>
        </w:rPr>
        <w:t>载</w:t>
      </w:r>
      <w:r>
        <w:rPr>
          <w:rFonts w:ascii="MS Mincho" w:eastAsia="MS Mincho" w:hAnsi="MS Mincho" w:cs="MS Mincho" w:hint="eastAsia"/>
          <w:lang w:val="ru-RU"/>
        </w:rPr>
        <w:t>明所需信息</w:t>
      </w:r>
      <w:r w:rsidRPr="00AA69C5">
        <w:rPr>
          <w:rFonts w:ascii="MS Mincho" w:eastAsia="MS Mincho" w:hAnsi="MS Mincho" w:cs="MS Mincho" w:hint="eastAsia"/>
        </w:rPr>
        <w:t>，</w:t>
      </w:r>
      <w:r>
        <w:rPr>
          <w:rFonts w:ascii="MS Mincho" w:eastAsia="MS Mincho" w:hAnsi="MS Mincho" w:cs="MS Mincho" w:hint="eastAsia"/>
          <w:lang w:val="ru-RU"/>
        </w:rPr>
        <w:t>包括</w:t>
      </w:r>
      <w:r w:rsidRPr="00AA69C5">
        <w:rPr>
          <w:rFonts w:ascii="MS Mincho" w:eastAsia="MS Mincho" w:hAnsi="MS Mincho" w:cs="MS Mincho" w:hint="eastAsia"/>
        </w:rPr>
        <w:t>：</w:t>
      </w:r>
      <w:r>
        <w:rPr>
          <w:rFonts w:ascii="MS Mincho" w:eastAsia="MS Mincho" w:hAnsi="MS Mincho" w:cs="MS Mincho" w:hint="eastAsia"/>
          <w:lang w:val="ru-RU"/>
        </w:rPr>
        <w:t>收集目的、提供数据是否属于</w:t>
      </w:r>
      <w:r>
        <w:rPr>
          <w:rFonts w:ascii="Yu Gothic" w:eastAsia="Yu Gothic" w:hAnsi="Yu Gothic" w:cs="Yu Gothic" w:hint="eastAsia"/>
          <w:lang w:val="ru-RU"/>
        </w:rPr>
        <w:t>强</w:t>
      </w:r>
      <w:r>
        <w:rPr>
          <w:rFonts w:ascii="MS Mincho" w:eastAsia="MS Mincho" w:hAnsi="MS Mincho" w:cs="MS Mincho" w:hint="eastAsia"/>
          <w:lang w:val="ru-RU"/>
        </w:rPr>
        <w:t>制性要求、接收方</w:t>
      </w:r>
      <w:r>
        <w:rPr>
          <w:rFonts w:ascii="Yu Gothic" w:eastAsia="Yu Gothic" w:hAnsi="Yu Gothic" w:cs="Yu Gothic" w:hint="eastAsia"/>
          <w:lang w:val="ru-RU"/>
        </w:rPr>
        <w:t>类别</w:t>
      </w:r>
      <w:r w:rsidRPr="00AA69C5">
        <w:rPr>
          <w:rFonts w:ascii="MS Mincho" w:eastAsia="MS Mincho" w:hAnsi="MS Mincho" w:cs="MS Mincho" w:hint="eastAsia"/>
        </w:rPr>
        <w:t>，</w:t>
      </w:r>
      <w:r>
        <w:rPr>
          <w:rFonts w:ascii="MS Mincho" w:eastAsia="MS Mincho" w:hAnsi="MS Mincho" w:cs="MS Mincho" w:hint="eastAsia"/>
          <w:lang w:val="ru-RU"/>
        </w:rPr>
        <w:t>以及</w:t>
      </w:r>
      <w:r>
        <w:rPr>
          <w:rFonts w:ascii="PingFang TC" w:eastAsia="PingFang TC" w:hAnsi="PingFang TC" w:cs="PingFang TC" w:hint="eastAsia"/>
          <w:lang w:val="ru-RU"/>
        </w:rPr>
        <w:t>查阅</w:t>
      </w:r>
      <w:r>
        <w:rPr>
          <w:rFonts w:ascii="MS Mincho" w:eastAsia="MS Mincho" w:hAnsi="MS Mincho" w:cs="MS Mincho" w:hint="eastAsia"/>
          <w:lang w:val="ru-RU"/>
        </w:rPr>
        <w:t>和更正</w:t>
      </w:r>
      <w:r>
        <w:rPr>
          <w:rFonts w:ascii="Yu Gothic" w:eastAsia="Yu Gothic" w:hAnsi="Yu Gothic" w:cs="Yu Gothic" w:hint="eastAsia"/>
          <w:lang w:val="ru-RU"/>
        </w:rPr>
        <w:t>权</w:t>
      </w:r>
      <w:r>
        <w:rPr>
          <w:rFonts w:ascii="MS Mincho" w:eastAsia="MS Mincho" w:hAnsi="MS Mincho" w:cs="MS Mincho" w:hint="eastAsia"/>
          <w:lang w:val="ru-RU"/>
        </w:rPr>
        <w:t>利。</w:t>
      </w:r>
    </w:p>
    <w:p w14:paraId="14DF9910" w14:textId="77777777" w:rsidR="00AA69C5" w:rsidRDefault="00AA69C5" w:rsidP="00AA69C5">
      <w:pPr>
        <w:pStyle w:val="1"/>
        <w:spacing w:line="240" w:lineRule="auto"/>
        <w:contextualSpacing/>
        <w:jc w:val="both"/>
        <w:rPr>
          <w:rFonts w:ascii="Times New Roman" w:hAnsi="Times New Roman"/>
          <w:color w:val="auto"/>
          <w:sz w:val="22"/>
        </w:rPr>
      </w:pPr>
      <w:r>
        <w:rPr>
          <w:rFonts w:ascii="Times New Roman" w:hAnsi="Times New Roman"/>
          <w:color w:val="auto"/>
          <w:sz w:val="22"/>
        </w:rPr>
        <w:t xml:space="preserve">7. </w:t>
      </w:r>
      <w:r>
        <w:rPr>
          <w:rFonts w:ascii="Times New Roman" w:hAnsi="Times New Roman"/>
          <w:color w:val="auto"/>
          <w:sz w:val="22"/>
        </w:rPr>
        <w:t>个人</w:t>
      </w:r>
      <w:r>
        <w:rPr>
          <w:rFonts w:ascii="Microsoft JhengHei" w:eastAsia="Microsoft JhengHei" w:hAnsi="Microsoft JhengHei" w:cs="Microsoft JhengHei" w:hint="eastAsia"/>
          <w:color w:val="auto"/>
          <w:sz w:val="22"/>
        </w:rPr>
        <w:t>资</w:t>
      </w:r>
      <w:r>
        <w:rPr>
          <w:rFonts w:ascii="Times New Roman" w:hAnsi="Times New Roman"/>
          <w:color w:val="auto"/>
          <w:sz w:val="22"/>
        </w:rPr>
        <w:t>料收集声明（</w:t>
      </w:r>
      <w:r>
        <w:rPr>
          <w:rFonts w:ascii="Times New Roman" w:hAnsi="Times New Roman"/>
          <w:color w:val="auto"/>
          <w:sz w:val="22"/>
        </w:rPr>
        <w:t>PICS</w:t>
      </w:r>
      <w:r>
        <w:rPr>
          <w:rFonts w:ascii="Times New Roman" w:hAnsi="Times New Roman"/>
          <w:color w:val="auto"/>
          <w:sz w:val="22"/>
        </w:rPr>
        <w:t>）</w:t>
      </w:r>
    </w:p>
    <w:p w14:paraId="60FFA4D8" w14:textId="77777777" w:rsidR="00AA69C5" w:rsidRPr="00AA69C5" w:rsidRDefault="00AA69C5" w:rsidP="00AA69C5">
      <w:pPr>
        <w:spacing w:line="240" w:lineRule="auto"/>
        <w:contextualSpacing/>
        <w:jc w:val="both"/>
      </w:pPr>
      <w:r w:rsidRPr="00AA69C5">
        <w:t xml:space="preserve">7.1. </w:t>
      </w:r>
      <w:r>
        <w:rPr>
          <w:rFonts w:ascii="MS Mincho" w:eastAsia="MS Mincho" w:hAnsi="MS Mincho" w:cs="MS Mincho" w:hint="eastAsia"/>
          <w:lang w:val="ru-RU"/>
        </w:rPr>
        <w:t>当直接从数据主体</w:t>
      </w:r>
      <w:r>
        <w:rPr>
          <w:rFonts w:ascii="PingFang TC" w:eastAsia="PingFang TC" w:hAnsi="PingFang TC" w:cs="PingFang TC" w:hint="eastAsia"/>
          <w:lang w:val="ru-RU"/>
        </w:rPr>
        <w:t>处</w:t>
      </w:r>
      <w:r>
        <w:rPr>
          <w:rFonts w:ascii="MS Mincho" w:eastAsia="MS Mincho" w:hAnsi="MS Mincho" w:cs="MS Mincho" w:hint="eastAsia"/>
          <w:lang w:val="ru-RU"/>
        </w:rPr>
        <w:t>收集个人数据</w:t>
      </w:r>
      <w:r>
        <w:rPr>
          <w:rFonts w:ascii="PingFang TC" w:eastAsia="PingFang TC" w:hAnsi="PingFang TC" w:cs="PingFang TC" w:hint="eastAsia"/>
          <w:lang w:val="ru-RU"/>
        </w:rPr>
        <w:t>时</w:t>
      </w:r>
      <w:r w:rsidRPr="00AA69C5">
        <w:rPr>
          <w:rFonts w:ascii="MS Mincho" w:eastAsia="MS Mincho" w:hAnsi="MS Mincho" w:cs="MS Mincho" w:hint="eastAsia"/>
        </w:rPr>
        <w:t>，</w:t>
      </w:r>
      <w:r>
        <w:rPr>
          <w:rFonts w:ascii="PingFang TC" w:eastAsia="PingFang TC" w:hAnsi="PingFang TC" w:cs="PingFang TC" w:hint="eastAsia"/>
          <w:lang w:val="ru-RU"/>
        </w:rPr>
        <w:t>须</w:t>
      </w:r>
      <w:r>
        <w:rPr>
          <w:rFonts w:ascii="MS Mincho" w:eastAsia="MS Mincho" w:hAnsi="MS Mincho" w:cs="MS Mincho" w:hint="eastAsia"/>
          <w:lang w:val="ru-RU"/>
        </w:rPr>
        <w:t>在收集之前或收集之</w:t>
      </w:r>
      <w:r>
        <w:rPr>
          <w:rFonts w:ascii="PingFang TC" w:eastAsia="PingFang TC" w:hAnsi="PingFang TC" w:cs="PingFang TC" w:hint="eastAsia"/>
          <w:lang w:val="ru-RU"/>
        </w:rPr>
        <w:t>时</w:t>
      </w:r>
      <w:r w:rsidRPr="00AA69C5">
        <w:rPr>
          <w:rFonts w:ascii="MS Mincho" w:eastAsia="MS Mincho" w:hAnsi="MS Mincho" w:cs="MS Mincho" w:hint="eastAsia"/>
        </w:rPr>
        <w:t>，</w:t>
      </w:r>
      <w:r>
        <w:rPr>
          <w:rFonts w:ascii="MS Mincho" w:eastAsia="MS Mincho" w:hAnsi="MS Mincho" w:cs="MS Mincho" w:hint="eastAsia"/>
          <w:lang w:val="ru-RU"/>
        </w:rPr>
        <w:t>以清晰易懂的形式提供告知</w:t>
      </w:r>
      <w:r>
        <w:rPr>
          <w:rFonts w:ascii="PingFang TC" w:eastAsia="PingFang TC" w:hAnsi="PingFang TC" w:cs="PingFang TC" w:hint="eastAsia"/>
          <w:lang w:val="ru-RU"/>
        </w:rPr>
        <w:t>说</w:t>
      </w:r>
      <w:r>
        <w:rPr>
          <w:rFonts w:ascii="MS Mincho" w:eastAsia="MS Mincho" w:hAnsi="MS Mincho" w:cs="MS Mincho" w:hint="eastAsia"/>
          <w:lang w:val="ru-RU"/>
        </w:rPr>
        <w:t>明。</w:t>
      </w:r>
      <w:r>
        <w:rPr>
          <w:rFonts w:ascii="PingFang TC" w:eastAsia="PingFang TC" w:hAnsi="PingFang TC" w:cs="PingFang TC" w:hint="eastAsia"/>
          <w:lang w:val="ru-RU"/>
        </w:rPr>
        <w:t>该</w:t>
      </w:r>
      <w:r>
        <w:rPr>
          <w:rFonts w:ascii="MS Mincho" w:eastAsia="MS Mincho" w:hAnsi="MS Mincho" w:cs="MS Mincho" w:hint="eastAsia"/>
          <w:lang w:val="ru-RU"/>
        </w:rPr>
        <w:t>告知</w:t>
      </w:r>
      <w:r>
        <w:rPr>
          <w:rFonts w:ascii="PingFang TC" w:eastAsia="PingFang TC" w:hAnsi="PingFang TC" w:cs="PingFang TC" w:hint="eastAsia"/>
          <w:lang w:val="ru-RU"/>
        </w:rPr>
        <w:t>说</w:t>
      </w:r>
      <w:r>
        <w:rPr>
          <w:rFonts w:ascii="MS Mincho" w:eastAsia="MS Mincho" w:hAnsi="MS Mincho" w:cs="MS Mincho" w:hint="eastAsia"/>
          <w:lang w:val="ru-RU"/>
        </w:rPr>
        <w:t>明可嵌入</w:t>
      </w:r>
      <w:r w:rsidRPr="00AA69C5">
        <w:t xml:space="preserve"> KnowaKYC </w:t>
      </w:r>
      <w:r>
        <w:rPr>
          <w:rFonts w:ascii="MS Mincho" w:eastAsia="MS Mincho" w:hAnsi="MS Mincho" w:cs="MS Mincho" w:hint="eastAsia"/>
          <w:lang w:val="ru-RU"/>
        </w:rPr>
        <w:t>界面、客</w:t>
      </w:r>
      <w:r>
        <w:rPr>
          <w:rFonts w:ascii="PingFang TC" w:eastAsia="PingFang TC" w:hAnsi="PingFang TC" w:cs="PingFang TC" w:hint="eastAsia"/>
          <w:lang w:val="ru-RU"/>
        </w:rPr>
        <w:t>户</w:t>
      </w:r>
      <w:r>
        <w:rPr>
          <w:rFonts w:ascii="MS Mincho" w:eastAsia="MS Mincho" w:hAnsi="MS Mincho" w:cs="MS Mincho" w:hint="eastAsia"/>
          <w:lang w:val="ru-RU"/>
        </w:rPr>
        <w:t>表</w:t>
      </w:r>
      <w:r>
        <w:rPr>
          <w:rFonts w:ascii="PingFang TC" w:eastAsia="PingFang TC" w:hAnsi="PingFang TC" w:cs="PingFang TC" w:hint="eastAsia"/>
          <w:lang w:val="ru-RU"/>
        </w:rPr>
        <w:t>单</w:t>
      </w:r>
      <w:r>
        <w:rPr>
          <w:rFonts w:ascii="MS Mincho" w:eastAsia="MS Mincho" w:hAnsi="MS Mincho" w:cs="MS Mincho" w:hint="eastAsia"/>
          <w:lang w:val="ru-RU"/>
        </w:rPr>
        <w:t>、</w:t>
      </w:r>
      <w:r>
        <w:rPr>
          <w:rFonts w:ascii="PingFang TC" w:eastAsia="PingFang TC" w:hAnsi="PingFang TC" w:cs="PingFang TC" w:hint="eastAsia"/>
          <w:lang w:val="ru-RU"/>
        </w:rPr>
        <w:t>协议</w:t>
      </w:r>
      <w:r>
        <w:rPr>
          <w:rFonts w:ascii="MS Mincho" w:eastAsia="MS Mincho" w:hAnsi="MS Mincho" w:cs="MS Mincho" w:hint="eastAsia"/>
          <w:lang w:val="ru-RU"/>
        </w:rPr>
        <w:t>、</w:t>
      </w:r>
      <w:r>
        <w:rPr>
          <w:rFonts w:ascii="PingFang TC" w:eastAsia="PingFang TC" w:hAnsi="PingFang TC" w:cs="PingFang TC" w:hint="eastAsia"/>
          <w:lang w:val="ru-RU"/>
        </w:rPr>
        <w:t>专</w:t>
      </w:r>
      <w:r>
        <w:rPr>
          <w:rFonts w:ascii="MS Mincho" w:eastAsia="MS Mincho" w:hAnsi="MS Mincho" w:cs="MS Mincho" w:hint="eastAsia"/>
          <w:lang w:val="ru-RU"/>
        </w:rPr>
        <w:t>用</w:t>
      </w:r>
      <w:r>
        <w:rPr>
          <w:rFonts w:ascii="PingFang TC" w:eastAsia="PingFang TC" w:hAnsi="PingFang TC" w:cs="PingFang TC" w:hint="eastAsia"/>
          <w:lang w:val="ru-RU"/>
        </w:rPr>
        <w:t>页</w:t>
      </w:r>
      <w:r>
        <w:rPr>
          <w:rFonts w:ascii="MS Mincho" w:eastAsia="MS Mincho" w:hAnsi="MS Mincho" w:cs="MS Mincho" w:hint="eastAsia"/>
          <w:lang w:val="ru-RU"/>
        </w:rPr>
        <w:t>面</w:t>
      </w:r>
      <w:r w:rsidRPr="00AA69C5">
        <w:rPr>
          <w:rFonts w:ascii="MS Mincho" w:eastAsia="MS Mincho" w:hAnsi="MS Mincho" w:cs="MS Mincho" w:hint="eastAsia"/>
        </w:rPr>
        <w:t>，</w:t>
      </w:r>
      <w:r>
        <w:rPr>
          <w:rFonts w:ascii="MS Mincho" w:eastAsia="MS Mincho" w:hAnsi="MS Mincho" w:cs="MS Mincho" w:hint="eastAsia"/>
          <w:lang w:val="ru-RU"/>
        </w:rPr>
        <w:t>或置于</w:t>
      </w:r>
      <w:r>
        <w:rPr>
          <w:rFonts w:ascii="PingFang TC" w:eastAsia="PingFang TC" w:hAnsi="PingFang TC" w:cs="PingFang TC" w:hint="eastAsia"/>
          <w:lang w:val="ru-RU"/>
        </w:rPr>
        <w:t>输</w:t>
      </w:r>
      <w:r>
        <w:rPr>
          <w:rFonts w:ascii="MS Mincho" w:eastAsia="MS Mincho" w:hAnsi="MS Mincho" w:cs="MS Mincho" w:hint="eastAsia"/>
          <w:lang w:val="ru-RU"/>
        </w:rPr>
        <w:t>入</w:t>
      </w:r>
      <w:r>
        <w:rPr>
          <w:rFonts w:ascii="PingFang TC" w:eastAsia="PingFang TC" w:hAnsi="PingFang TC" w:cs="PingFang TC" w:hint="eastAsia"/>
          <w:lang w:val="ru-RU"/>
        </w:rPr>
        <w:t>栏</w:t>
      </w:r>
      <w:r>
        <w:rPr>
          <w:rFonts w:ascii="MS Mincho" w:eastAsia="MS Mincho" w:hAnsi="MS Mincho" w:cs="MS Mincho" w:hint="eastAsia"/>
          <w:lang w:val="ru-RU"/>
        </w:rPr>
        <w:t>旁</w:t>
      </w:r>
      <w:r>
        <w:rPr>
          <w:rFonts w:ascii="PingFang TC" w:eastAsia="PingFang TC" w:hAnsi="PingFang TC" w:cs="PingFang TC" w:hint="eastAsia"/>
          <w:lang w:val="ru-RU"/>
        </w:rPr>
        <w:t>边</w:t>
      </w:r>
      <w:r>
        <w:rPr>
          <w:rFonts w:ascii="MS Mincho" w:eastAsia="MS Mincho" w:hAnsi="MS Mincho" w:cs="MS Mincho" w:hint="eastAsia"/>
          <w:lang w:val="ru-RU"/>
        </w:rPr>
        <w:t>的</w:t>
      </w:r>
      <w:r>
        <w:rPr>
          <w:rFonts w:ascii="PingFang TC" w:eastAsia="PingFang TC" w:hAnsi="PingFang TC" w:cs="PingFang TC" w:hint="eastAsia"/>
          <w:lang w:val="ru-RU"/>
        </w:rPr>
        <w:t>链</w:t>
      </w:r>
      <w:r>
        <w:rPr>
          <w:rFonts w:ascii="MS Mincho" w:eastAsia="MS Mincho" w:hAnsi="MS Mincho" w:cs="MS Mincho" w:hint="eastAsia"/>
          <w:lang w:val="ru-RU"/>
        </w:rPr>
        <w:t>接中。</w:t>
      </w:r>
    </w:p>
    <w:p w14:paraId="4A63EED9" w14:textId="77777777" w:rsidR="00AA69C5" w:rsidRDefault="00AA69C5" w:rsidP="00AA69C5">
      <w:pPr>
        <w:spacing w:line="240" w:lineRule="auto"/>
        <w:contextualSpacing/>
        <w:jc w:val="both"/>
      </w:pPr>
      <w:r>
        <w:t xml:space="preserve">7.2. PICS </w:t>
      </w:r>
      <w:r>
        <w:rPr>
          <w:rFonts w:ascii="MS Mincho" w:eastAsia="MS Mincho" w:hAnsi="MS Mincho" w:cs="MS Mincho" w:hint="eastAsia"/>
        </w:rPr>
        <w:t>表明：</w:t>
      </w:r>
    </w:p>
    <w:p w14:paraId="76CEE8C0"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确定相关</w:t>
      </w:r>
      <w:r>
        <w:rPr>
          <w:rFonts w:ascii="PingFang TC" w:eastAsia="PingFang TC" w:hAnsi="PingFang TC" w:cs="PingFang TC" w:hint="eastAsia"/>
          <w:lang w:val="ru-RU"/>
        </w:rPr>
        <w:t>处</w:t>
      </w:r>
      <w:r>
        <w:rPr>
          <w:rFonts w:ascii="MS Mincho" w:eastAsia="MS Mincho" w:hAnsi="MS Mincho" w:cs="MS Mincho" w:hint="eastAsia"/>
          <w:lang w:val="ru-RU"/>
        </w:rPr>
        <w:t>理活</w:t>
      </w:r>
      <w:r>
        <w:rPr>
          <w:rFonts w:ascii="PingFang TC" w:eastAsia="PingFang TC" w:hAnsi="PingFang TC" w:cs="PingFang TC" w:hint="eastAsia"/>
          <w:lang w:val="ru-RU"/>
        </w:rPr>
        <w:t>动</w:t>
      </w:r>
      <w:r>
        <w:rPr>
          <w:rFonts w:ascii="MS Mincho" w:eastAsia="MS Mincho" w:hAnsi="MS Mincho" w:cs="MS Mincho" w:hint="eastAsia"/>
          <w:lang w:val="ru-RU"/>
        </w:rPr>
        <w:t>的数据使用者身份；</w:t>
      </w:r>
    </w:p>
    <w:p w14:paraId="7AC3F97E" w14:textId="77777777" w:rsidR="00AA69C5" w:rsidRDefault="00AA69C5" w:rsidP="00AA69C5">
      <w:pPr>
        <w:pStyle w:val="a0"/>
        <w:spacing w:line="240" w:lineRule="auto"/>
        <w:jc w:val="both"/>
      </w:pPr>
      <w:r>
        <w:rPr>
          <w:rFonts w:ascii="MS Mincho" w:eastAsia="MS Mincho" w:hAnsi="MS Mincho" w:cs="MS Mincho" w:hint="eastAsia"/>
        </w:rPr>
        <w:t>数据使用的主要目的；</w:t>
      </w:r>
    </w:p>
    <w:p w14:paraId="4B475E9E"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提供数据是</w:t>
      </w:r>
      <w:r>
        <w:rPr>
          <w:rFonts w:ascii="Yu Gothic" w:eastAsia="Yu Gothic" w:hAnsi="Yu Gothic" w:cs="Yu Gothic" w:hint="eastAsia"/>
          <w:lang w:val="ru-RU"/>
        </w:rPr>
        <w:t>强</w:t>
      </w:r>
      <w:r>
        <w:rPr>
          <w:rFonts w:ascii="MS Mincho" w:eastAsia="MS Mincho" w:hAnsi="MS Mincho" w:cs="MS Mincho" w:hint="eastAsia"/>
          <w:lang w:val="ru-RU"/>
        </w:rPr>
        <w:t>制性</w:t>
      </w:r>
      <w:r>
        <w:rPr>
          <w:rFonts w:ascii="PingFang TC" w:eastAsia="PingFang TC" w:hAnsi="PingFang TC" w:cs="PingFang TC" w:hint="eastAsia"/>
          <w:lang w:val="ru-RU"/>
        </w:rPr>
        <w:t>还</w:t>
      </w:r>
      <w:r>
        <w:rPr>
          <w:rFonts w:ascii="MS Mincho" w:eastAsia="MS Mincho" w:hAnsi="MS Mincho" w:cs="MS Mincho" w:hint="eastAsia"/>
          <w:lang w:val="ru-RU"/>
        </w:rPr>
        <w:t>是自愿性的，以及未能提供数据所</w:t>
      </w:r>
      <w:r>
        <w:rPr>
          <w:rFonts w:ascii="PingFang TC" w:eastAsia="PingFang TC" w:hAnsi="PingFang TC" w:cs="PingFang TC" w:hint="eastAsia"/>
          <w:lang w:val="ru-RU"/>
        </w:rPr>
        <w:t>产</w:t>
      </w:r>
      <w:r>
        <w:rPr>
          <w:rFonts w:ascii="MS Mincho" w:eastAsia="MS Mincho" w:hAnsi="MS Mincho" w:cs="MS Mincho" w:hint="eastAsia"/>
          <w:lang w:val="ru-RU"/>
        </w:rPr>
        <w:t>生的后果；</w:t>
      </w:r>
    </w:p>
    <w:p w14:paraId="0C05B961"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通常可能披露数据的人</w:t>
      </w:r>
      <w:r>
        <w:rPr>
          <w:rFonts w:ascii="PingFang TC" w:eastAsia="PingFang TC" w:hAnsi="PingFang TC" w:cs="PingFang TC" w:hint="eastAsia"/>
          <w:lang w:val="ru-RU"/>
        </w:rPr>
        <w:t>员</w:t>
      </w:r>
      <w:r>
        <w:rPr>
          <w:rFonts w:ascii="Yu Gothic" w:eastAsia="Yu Gothic" w:hAnsi="Yu Gothic" w:cs="Yu Gothic" w:hint="eastAsia"/>
          <w:lang w:val="ru-RU"/>
        </w:rPr>
        <w:t>类别</w:t>
      </w:r>
      <w:r>
        <w:rPr>
          <w:rFonts w:ascii="MS Mincho" w:eastAsia="MS Mincho" w:hAnsi="MS Mincho" w:cs="MS Mincho" w:hint="eastAsia"/>
          <w:lang w:val="ru-RU"/>
        </w:rPr>
        <w:t>；</w:t>
      </w:r>
    </w:p>
    <w:p w14:paraId="52A579E1" w14:textId="77777777" w:rsidR="00AA69C5" w:rsidRDefault="00AA69C5" w:rsidP="00AA69C5">
      <w:pPr>
        <w:pStyle w:val="a0"/>
        <w:spacing w:line="240" w:lineRule="auto"/>
        <w:jc w:val="both"/>
        <w:rPr>
          <w:lang w:val="ru-RU"/>
        </w:rPr>
      </w:pPr>
      <w:r>
        <w:rPr>
          <w:rFonts w:ascii="PingFang TC" w:eastAsia="PingFang TC" w:hAnsi="PingFang TC" w:cs="PingFang TC" w:hint="eastAsia"/>
          <w:lang w:val="ru-RU"/>
        </w:rPr>
        <w:t>查阅</w:t>
      </w:r>
      <w:r>
        <w:rPr>
          <w:rFonts w:ascii="MS Mincho" w:eastAsia="MS Mincho" w:hAnsi="MS Mincho" w:cs="MS Mincho" w:hint="eastAsia"/>
          <w:lang w:val="ru-RU"/>
        </w:rPr>
        <w:t>及更正个人</w:t>
      </w:r>
      <w:r>
        <w:rPr>
          <w:rFonts w:ascii="PingFang TC" w:eastAsia="PingFang TC" w:hAnsi="PingFang TC" w:cs="PingFang TC" w:hint="eastAsia"/>
          <w:lang w:val="ru-RU"/>
        </w:rPr>
        <w:t>资</w:t>
      </w:r>
      <w:r>
        <w:rPr>
          <w:rFonts w:ascii="MS Mincho" w:eastAsia="MS Mincho" w:hAnsi="MS Mincho" w:cs="MS Mincho" w:hint="eastAsia"/>
          <w:lang w:val="ru-RU"/>
        </w:rPr>
        <w:t>料的</w:t>
      </w:r>
      <w:r>
        <w:rPr>
          <w:rFonts w:ascii="Yu Gothic" w:eastAsia="Yu Gothic" w:hAnsi="Yu Gothic" w:cs="Yu Gothic" w:hint="eastAsia"/>
          <w:lang w:val="ru-RU"/>
        </w:rPr>
        <w:t>权</w:t>
      </w:r>
      <w:r>
        <w:rPr>
          <w:rFonts w:ascii="MS Mincho" w:eastAsia="MS Mincho" w:hAnsi="MS Mincho" w:cs="MS Mincho" w:hint="eastAsia"/>
          <w:lang w:val="ru-RU"/>
        </w:rPr>
        <w:t>利，以及</w:t>
      </w:r>
      <w:r>
        <w:rPr>
          <w:rFonts w:ascii="PingFang TC" w:eastAsia="PingFang TC" w:hAnsi="PingFang TC" w:cs="PingFang TC" w:hint="eastAsia"/>
          <w:lang w:val="ru-RU"/>
        </w:rPr>
        <w:t>处</w:t>
      </w:r>
      <w:r>
        <w:rPr>
          <w:rFonts w:ascii="MS Mincho" w:eastAsia="MS Mincho" w:hAnsi="MS Mincho" w:cs="MS Mincho" w:hint="eastAsia"/>
          <w:lang w:val="ru-RU"/>
        </w:rPr>
        <w:t>理相关申</w:t>
      </w:r>
      <w:r>
        <w:rPr>
          <w:rFonts w:ascii="PingFang TC" w:eastAsia="PingFang TC" w:hAnsi="PingFang TC" w:cs="PingFang TC" w:hint="eastAsia"/>
          <w:lang w:val="ru-RU"/>
        </w:rPr>
        <w:t>请</w:t>
      </w:r>
      <w:r>
        <w:rPr>
          <w:rFonts w:ascii="MS Mincho" w:eastAsia="MS Mincho" w:hAnsi="MS Mincho" w:cs="MS Mincho" w:hint="eastAsia"/>
          <w:lang w:val="ru-RU"/>
        </w:rPr>
        <w:t>的</w:t>
      </w:r>
      <w:r>
        <w:rPr>
          <w:rFonts w:ascii="PingFang TC" w:eastAsia="PingFang TC" w:hAnsi="PingFang TC" w:cs="PingFang TC" w:hint="eastAsia"/>
          <w:lang w:val="ru-RU"/>
        </w:rPr>
        <w:t>联络</w:t>
      </w:r>
      <w:r>
        <w:rPr>
          <w:rFonts w:ascii="MS Mincho" w:eastAsia="MS Mincho" w:hAnsi="MS Mincho" w:cs="MS Mincho" w:hint="eastAsia"/>
          <w:lang w:val="ru-RU"/>
        </w:rPr>
        <w:t>人；</w:t>
      </w:r>
    </w:p>
    <w:p w14:paraId="31419D0F"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如有必要</w:t>
      </w:r>
      <w:r>
        <w:rPr>
          <w:lang w:val="ru-RU"/>
        </w:rPr>
        <w:t>——</w:t>
      </w:r>
      <w:r>
        <w:rPr>
          <w:rFonts w:ascii="MS Mincho" w:eastAsia="MS Mincho" w:hAnsi="MS Mincho" w:cs="MS Mincho" w:hint="eastAsia"/>
          <w:lang w:val="ru-RU"/>
        </w:rPr>
        <w:t>直接</w:t>
      </w:r>
      <w:r>
        <w:rPr>
          <w:rFonts w:ascii="PingFang TC" w:eastAsia="PingFang TC" w:hAnsi="PingFang TC" w:cs="PingFang TC" w:hint="eastAsia"/>
          <w:lang w:val="ru-RU"/>
        </w:rPr>
        <w:t>营销</w:t>
      </w:r>
      <w:r>
        <w:rPr>
          <w:rFonts w:ascii="MS Mincho" w:eastAsia="MS Mincho" w:hAnsi="MS Mincho" w:cs="MS Mincho" w:hint="eastAsia"/>
          <w:lang w:val="ru-RU"/>
        </w:rPr>
        <w:t>条款及退出</w:t>
      </w:r>
      <w:r>
        <w:rPr>
          <w:rFonts w:ascii="Yu Gothic" w:eastAsia="Yu Gothic" w:hAnsi="Yu Gothic" w:cs="Yu Gothic" w:hint="eastAsia"/>
          <w:lang w:val="ru-RU"/>
        </w:rPr>
        <w:t>权</w:t>
      </w:r>
      <w:r>
        <w:rPr>
          <w:rFonts w:ascii="MS Mincho" w:eastAsia="MS Mincho" w:hAnsi="MS Mincho" w:cs="MS Mincho" w:hint="eastAsia"/>
          <w:lang w:val="ru-RU"/>
        </w:rPr>
        <w:t>利。</w:t>
      </w:r>
    </w:p>
    <w:p w14:paraId="3D3306A4" w14:textId="77777777" w:rsidR="00AA69C5" w:rsidRPr="00AA69C5" w:rsidRDefault="00AA69C5" w:rsidP="00AA69C5">
      <w:pPr>
        <w:spacing w:line="240" w:lineRule="auto"/>
        <w:contextualSpacing/>
        <w:jc w:val="both"/>
      </w:pPr>
      <w:r>
        <w:rPr>
          <w:lang w:val="ru-RU"/>
        </w:rPr>
        <w:t xml:space="preserve">7.3. </w:t>
      </w:r>
      <w:r>
        <w:rPr>
          <w:rFonts w:ascii="MS Mincho" w:eastAsia="MS Mincho" w:hAnsi="MS Mincho" w:cs="MS Mincho" w:hint="eastAsia"/>
          <w:lang w:val="ru-RU"/>
        </w:rPr>
        <w:t>在</w:t>
      </w:r>
      <w:r>
        <w:rPr>
          <w:lang w:val="ru-RU"/>
        </w:rPr>
        <w:t xml:space="preserve"> AXIONET TECHNOLOGIES LIMITED </w:t>
      </w:r>
      <w:r>
        <w:rPr>
          <w:rFonts w:ascii="MS Mincho" w:eastAsia="MS Mincho" w:hAnsi="MS Mincho" w:cs="MS Mincho" w:hint="eastAsia"/>
          <w:lang w:val="ru-RU"/>
        </w:rPr>
        <w:t>作</w:t>
      </w:r>
      <w:r>
        <w:rPr>
          <w:rFonts w:ascii="PingFang TC" w:eastAsia="PingFang TC" w:hAnsi="PingFang TC" w:cs="PingFang TC" w:hint="eastAsia"/>
          <w:lang w:val="ru-RU"/>
        </w:rPr>
        <w:t>为</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的数据</w:t>
      </w:r>
      <w:r>
        <w:rPr>
          <w:rFonts w:ascii="PingFang TC" w:eastAsia="PingFang TC" w:hAnsi="PingFang TC" w:cs="PingFang TC" w:hint="eastAsia"/>
          <w:lang w:val="ru-RU"/>
        </w:rPr>
        <w:t>处</w:t>
      </w:r>
      <w:r>
        <w:rPr>
          <w:rFonts w:ascii="MS Mincho" w:eastAsia="MS Mincho" w:hAnsi="MS Mincho" w:cs="MS Mincho" w:hint="eastAsia"/>
          <w:lang w:val="ru-RU"/>
        </w:rPr>
        <w:t>理方代表客</w:t>
      </w:r>
      <w:r>
        <w:rPr>
          <w:rFonts w:ascii="PingFang TC" w:eastAsia="PingFang TC" w:hAnsi="PingFang TC" w:cs="PingFang TC" w:hint="eastAsia"/>
          <w:lang w:val="ru-RU"/>
        </w:rPr>
        <w:t>户</w:t>
      </w:r>
      <w:r>
        <w:rPr>
          <w:rFonts w:ascii="MS Mincho" w:eastAsia="MS Mincho" w:hAnsi="MS Mincho" w:cs="MS Mincho" w:hint="eastAsia"/>
          <w:lang w:val="ru-RU"/>
        </w:rPr>
        <w:t>行事的情况下，个人信息收集声明（</w:t>
      </w:r>
      <w:r>
        <w:rPr>
          <w:lang w:val="ru-RU"/>
        </w:rPr>
        <w:t>PICS</w:t>
      </w:r>
      <w:r>
        <w:rPr>
          <w:rFonts w:ascii="MS Mincho" w:eastAsia="MS Mincho" w:hAnsi="MS Mincho" w:cs="MS Mincho" w:hint="eastAsia"/>
          <w:lang w:val="ru-RU"/>
        </w:rPr>
        <w:t>）的内容及目的清</w:t>
      </w:r>
      <w:r>
        <w:rPr>
          <w:rFonts w:ascii="PingFang TC" w:eastAsia="PingFang TC" w:hAnsi="PingFang TC" w:cs="PingFang TC" w:hint="eastAsia"/>
          <w:lang w:val="ru-RU"/>
        </w:rPr>
        <w:t>单</w:t>
      </w:r>
      <w:r>
        <w:rPr>
          <w:rFonts w:ascii="MS Mincho" w:eastAsia="MS Mincho" w:hAnsi="MS Mincho" w:cs="MS Mincho" w:hint="eastAsia"/>
          <w:lang w:val="ru-RU"/>
        </w:rPr>
        <w:t>均由客</w:t>
      </w:r>
      <w:r>
        <w:rPr>
          <w:rFonts w:ascii="PingFang TC" w:eastAsia="PingFang TC" w:hAnsi="PingFang TC" w:cs="PingFang TC" w:hint="eastAsia"/>
          <w:lang w:val="ru-RU"/>
        </w:rPr>
        <w:t>户负责</w:t>
      </w:r>
      <w:r>
        <w:rPr>
          <w:rFonts w:ascii="MS Mincho" w:eastAsia="MS Mincho" w:hAnsi="MS Mincho" w:cs="MS Mincho" w:hint="eastAsia"/>
          <w:lang w:val="ru-RU"/>
        </w:rPr>
        <w:t>确定。本公司</w:t>
      </w:r>
      <w:r>
        <w:rPr>
          <w:rFonts w:ascii="PingFang TC" w:eastAsia="PingFang TC" w:hAnsi="PingFang TC" w:cs="PingFang TC" w:hint="eastAsia"/>
          <w:lang w:val="ru-RU"/>
        </w:rPr>
        <w:t>为</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提供展示相关通知所需的技</w:t>
      </w:r>
      <w:r>
        <w:rPr>
          <w:rFonts w:ascii="PingFang TC" w:eastAsia="PingFang TC" w:hAnsi="PingFang TC" w:cs="PingFang TC" w:hint="eastAsia"/>
          <w:lang w:val="ru-RU"/>
        </w:rPr>
        <w:t>术</w:t>
      </w:r>
      <w:r>
        <w:rPr>
          <w:rFonts w:ascii="MS Mincho" w:eastAsia="MS Mincho" w:hAnsi="MS Mincho" w:cs="MS Mincho" w:hint="eastAsia"/>
          <w:lang w:val="ru-RU"/>
        </w:rPr>
        <w:t>手段</w:t>
      </w:r>
      <w:r w:rsidRPr="00AA69C5">
        <w:rPr>
          <w:rFonts w:ascii="MS Mincho" w:eastAsia="MS Mincho" w:hAnsi="MS Mincho" w:cs="MS Mincho" w:hint="eastAsia"/>
        </w:rPr>
        <w:t>，</w:t>
      </w:r>
      <w:r>
        <w:rPr>
          <w:rFonts w:ascii="MS Mincho" w:eastAsia="MS Mincho" w:hAnsi="MS Mincho" w:cs="MS Mincho" w:hint="eastAsia"/>
          <w:lang w:val="ru-RU"/>
        </w:rPr>
        <w:t>但客</w:t>
      </w:r>
      <w:r>
        <w:rPr>
          <w:rFonts w:ascii="PingFang TC" w:eastAsia="PingFang TC" w:hAnsi="PingFang TC" w:cs="PingFang TC" w:hint="eastAsia"/>
          <w:lang w:val="ru-RU"/>
        </w:rPr>
        <w:t>户须对</w:t>
      </w:r>
      <w:r>
        <w:rPr>
          <w:rFonts w:ascii="MS Mincho" w:eastAsia="MS Mincho" w:hAnsi="MS Mincho" w:cs="MS Mincho" w:hint="eastAsia"/>
          <w:lang w:val="ru-RU"/>
        </w:rPr>
        <w:t>其合法性及完整性承担全部</w:t>
      </w:r>
      <w:r>
        <w:rPr>
          <w:rFonts w:ascii="PingFang TC" w:eastAsia="PingFang TC" w:hAnsi="PingFang TC" w:cs="PingFang TC" w:hint="eastAsia"/>
          <w:lang w:val="ru-RU"/>
        </w:rPr>
        <w:t>责</w:t>
      </w:r>
      <w:r>
        <w:rPr>
          <w:rFonts w:ascii="MS Mincho" w:eastAsia="MS Mincho" w:hAnsi="MS Mincho" w:cs="MS Mincho" w:hint="eastAsia"/>
          <w:lang w:val="ru-RU"/>
        </w:rPr>
        <w:t>任。</w:t>
      </w:r>
    </w:p>
    <w:p w14:paraId="69929246"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8. </w:t>
      </w:r>
      <w:r>
        <w:rPr>
          <w:rFonts w:ascii="Times New Roman" w:hAnsi="Times New Roman"/>
          <w:color w:val="auto"/>
          <w:sz w:val="22"/>
          <w:lang w:val="ru-RU"/>
        </w:rPr>
        <w:t>数据披露与接收方</w:t>
      </w:r>
    </w:p>
    <w:p w14:paraId="37027952" w14:textId="77777777" w:rsidR="00AA69C5" w:rsidRPr="00AA69C5" w:rsidRDefault="00AA69C5" w:rsidP="00AA69C5">
      <w:pPr>
        <w:spacing w:line="240" w:lineRule="auto"/>
        <w:contextualSpacing/>
        <w:jc w:val="both"/>
      </w:pPr>
      <w:r w:rsidRPr="00AA69C5">
        <w:t xml:space="preserve">8.1. </w:t>
      </w:r>
      <w:r>
        <w:rPr>
          <w:rFonts w:ascii="MS Mincho" w:eastAsia="MS Mincho" w:hAnsi="MS Mincho" w:cs="MS Mincho" w:hint="eastAsia"/>
          <w:lang w:val="ru-RU"/>
        </w:rPr>
        <w:t>个人</w:t>
      </w:r>
      <w:r>
        <w:rPr>
          <w:rFonts w:ascii="PingFang TC" w:eastAsia="PingFang TC" w:hAnsi="PingFang TC" w:cs="PingFang TC" w:hint="eastAsia"/>
          <w:lang w:val="ru-RU"/>
        </w:rPr>
        <w:t>资</w:t>
      </w:r>
      <w:r>
        <w:rPr>
          <w:rFonts w:ascii="MS Mincho" w:eastAsia="MS Mincho" w:hAnsi="MS Mincho" w:cs="MS Mincho" w:hint="eastAsia"/>
          <w:lang w:val="ru-RU"/>
        </w:rPr>
        <w:t>料只能在所述目的、直接相关目的的范</w:t>
      </w:r>
      <w:r>
        <w:rPr>
          <w:rFonts w:ascii="PingFang TC" w:eastAsia="PingFang TC" w:hAnsi="PingFang TC" w:cs="PingFang TC" w:hint="eastAsia"/>
          <w:lang w:val="ru-RU"/>
        </w:rPr>
        <w:t>围</w:t>
      </w:r>
      <w:r>
        <w:rPr>
          <w:rFonts w:ascii="MS Mincho" w:eastAsia="MS Mincho" w:hAnsi="MS Mincho" w:cs="MS Mincho" w:hint="eastAsia"/>
          <w:lang w:val="ru-RU"/>
        </w:rPr>
        <w:t>内披露</w:t>
      </w:r>
      <w:r w:rsidRPr="00AA69C5">
        <w:rPr>
          <w:rFonts w:ascii="MS Mincho" w:eastAsia="MS Mincho" w:hAnsi="MS Mincho" w:cs="MS Mincho" w:hint="eastAsia"/>
        </w:rPr>
        <w:t>，</w:t>
      </w:r>
      <w:r>
        <w:rPr>
          <w:rFonts w:ascii="MS Mincho" w:eastAsia="MS Mincho" w:hAnsi="MS Mincho" w:cs="MS Mincho" w:hint="eastAsia"/>
          <w:lang w:val="ru-RU"/>
        </w:rPr>
        <w:t>或基于《个人</w:t>
      </w:r>
      <w:r>
        <w:rPr>
          <w:rFonts w:ascii="PingFang TC" w:eastAsia="PingFang TC" w:hAnsi="PingFang TC" w:cs="PingFang TC" w:hint="eastAsia"/>
          <w:lang w:val="ru-RU"/>
        </w:rPr>
        <w:t>资</w:t>
      </w:r>
      <w:r>
        <w:rPr>
          <w:rFonts w:ascii="MS Mincho" w:eastAsia="MS Mincho" w:hAnsi="MS Mincho" w:cs="MS Mincho" w:hint="eastAsia"/>
          <w:lang w:val="ru-RU"/>
        </w:rPr>
        <w:t>料</w:t>
      </w:r>
      <w:r w:rsidRPr="00AA69C5">
        <w:rPr>
          <w:rFonts w:ascii="MS Mincho" w:eastAsia="MS Mincho" w:hAnsi="MS Mincho" w:cs="MS Mincho" w:hint="eastAsia"/>
        </w:rPr>
        <w:t>（</w:t>
      </w:r>
      <w:r>
        <w:rPr>
          <w:rFonts w:ascii="MS Mincho" w:eastAsia="MS Mincho" w:hAnsi="MS Mincho" w:cs="MS Mincho" w:hint="eastAsia"/>
          <w:lang w:val="ru-RU"/>
        </w:rPr>
        <w:t>私</w:t>
      </w:r>
      <w:r>
        <w:rPr>
          <w:rFonts w:ascii="PingFang TC" w:eastAsia="PingFang TC" w:hAnsi="PingFang TC" w:cs="PingFang TC" w:hint="eastAsia"/>
          <w:lang w:val="ru-RU"/>
        </w:rPr>
        <w:t>隐</w:t>
      </w:r>
      <w:r w:rsidRPr="00AA69C5">
        <w:rPr>
          <w:rFonts w:ascii="MS Mincho" w:eastAsia="MS Mincho" w:hAnsi="MS Mincho" w:cs="MS Mincho" w:hint="eastAsia"/>
        </w:rPr>
        <w:t>）</w:t>
      </w:r>
      <w:r>
        <w:rPr>
          <w:rFonts w:ascii="MS Mincho" w:eastAsia="MS Mincho" w:hAnsi="MS Mincho" w:cs="MS Mincho" w:hint="eastAsia"/>
          <w:lang w:val="ru-RU"/>
        </w:rPr>
        <w:t>条例》所允</w:t>
      </w:r>
      <w:r>
        <w:rPr>
          <w:rFonts w:ascii="PingFang TC" w:eastAsia="PingFang TC" w:hAnsi="PingFang TC" w:cs="PingFang TC" w:hint="eastAsia"/>
          <w:lang w:val="ru-RU"/>
        </w:rPr>
        <w:t>许</w:t>
      </w:r>
      <w:r>
        <w:rPr>
          <w:rFonts w:ascii="MS Mincho" w:eastAsia="MS Mincho" w:hAnsi="MS Mincho" w:cs="MS Mincho" w:hint="eastAsia"/>
          <w:lang w:val="ru-RU"/>
        </w:rPr>
        <w:t>的任何其他理由予以披露。</w:t>
      </w:r>
    </w:p>
    <w:p w14:paraId="74F51C39" w14:textId="77777777" w:rsidR="00AA69C5" w:rsidRPr="00AA69C5" w:rsidRDefault="00AA69C5" w:rsidP="00AA69C5">
      <w:pPr>
        <w:spacing w:line="240" w:lineRule="auto"/>
        <w:contextualSpacing/>
        <w:jc w:val="both"/>
      </w:pPr>
      <w:r w:rsidRPr="00AA69C5">
        <w:t xml:space="preserve">8.2. </w:t>
      </w:r>
      <w:r>
        <w:rPr>
          <w:rFonts w:ascii="MS Mincho" w:eastAsia="MS Mincho" w:hAnsi="MS Mincho" w:cs="MS Mincho" w:hint="eastAsia"/>
          <w:lang w:val="ru-RU"/>
        </w:rPr>
        <w:t>向</w:t>
      </w:r>
      <w:r>
        <w:rPr>
          <w:rFonts w:ascii="PingFang TC" w:eastAsia="PingFang TC" w:hAnsi="PingFang TC" w:cs="PingFang TC" w:hint="eastAsia"/>
          <w:lang w:val="ru-RU"/>
        </w:rPr>
        <w:t>发</w:t>
      </w:r>
      <w:r>
        <w:rPr>
          <w:rFonts w:ascii="MS Mincho" w:eastAsia="MS Mincho" w:hAnsi="MS Mincho" w:cs="MS Mincho" w:hint="eastAsia"/>
          <w:lang w:val="ru-RU"/>
        </w:rPr>
        <w:t>起</w:t>
      </w:r>
      <w:r>
        <w:rPr>
          <w:rFonts w:ascii="PingFang TC" w:eastAsia="PingFang TC" w:hAnsi="PingFang TC" w:cs="PingFang TC" w:hint="eastAsia"/>
          <w:lang w:val="ru-RU"/>
        </w:rPr>
        <w:t>验证</w:t>
      </w:r>
      <w:r>
        <w:rPr>
          <w:rFonts w:ascii="MS Mincho" w:eastAsia="MS Mincho" w:hAnsi="MS Mincho" w:cs="MS Mincho" w:hint="eastAsia"/>
          <w:lang w:val="ru-RU"/>
        </w:rPr>
        <w:t>的</w:t>
      </w:r>
      <w:r w:rsidRPr="00AA69C5">
        <w:t>KnowaKYC</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及其授</w:t>
      </w:r>
      <w:r>
        <w:rPr>
          <w:rFonts w:ascii="Yu Gothic" w:eastAsia="Yu Gothic" w:hAnsi="Yu Gothic" w:cs="Yu Gothic" w:hint="eastAsia"/>
          <w:lang w:val="ru-RU"/>
        </w:rPr>
        <w:t>权</w:t>
      </w:r>
      <w:r>
        <w:rPr>
          <w:rFonts w:ascii="MS Mincho" w:eastAsia="MS Mincho" w:hAnsi="MS Mincho" w:cs="MS Mincho" w:hint="eastAsia"/>
          <w:lang w:val="ru-RU"/>
        </w:rPr>
        <w:t>用</w:t>
      </w:r>
      <w:r>
        <w:rPr>
          <w:rFonts w:ascii="PingFang TC" w:eastAsia="PingFang TC" w:hAnsi="PingFang TC" w:cs="PingFang TC" w:hint="eastAsia"/>
          <w:lang w:val="ru-RU"/>
        </w:rPr>
        <w:t>户</w:t>
      </w:r>
      <w:r w:rsidRPr="00AA69C5">
        <w:rPr>
          <w:rFonts w:ascii="MS Mincho" w:eastAsia="MS Mincho" w:hAnsi="MS Mincho" w:cs="MS Mincho" w:hint="eastAsia"/>
        </w:rPr>
        <w:t>；</w:t>
      </w:r>
    </w:p>
    <w:p w14:paraId="7A48A3F3" w14:textId="77777777" w:rsidR="00AA69C5" w:rsidRPr="00AA69C5" w:rsidRDefault="00AA69C5" w:rsidP="00AA69C5">
      <w:pPr>
        <w:spacing w:line="240" w:lineRule="auto"/>
        <w:contextualSpacing/>
        <w:jc w:val="both"/>
      </w:pPr>
      <w:r w:rsidRPr="00AA69C5">
        <w:t xml:space="preserve">8.3. </w:t>
      </w:r>
      <w:r>
        <w:rPr>
          <w:rFonts w:ascii="MS Mincho" w:eastAsia="MS Mincho" w:hAnsi="MS Mincho" w:cs="MS Mincho" w:hint="eastAsia"/>
          <w:lang w:val="ru-RU"/>
        </w:rPr>
        <w:t>向云基</w:t>
      </w:r>
      <w:r>
        <w:rPr>
          <w:rFonts w:ascii="PingFang TC" w:eastAsia="PingFang TC" w:hAnsi="PingFang TC" w:cs="PingFang TC" w:hint="eastAsia"/>
          <w:lang w:val="ru-RU"/>
        </w:rPr>
        <w:t>础设</w:t>
      </w:r>
      <w:r>
        <w:rPr>
          <w:rFonts w:ascii="MS Mincho" w:eastAsia="MS Mincho" w:hAnsi="MS Mincho" w:cs="MS Mincho" w:hint="eastAsia"/>
          <w:lang w:val="ru-RU"/>
        </w:rPr>
        <w:t>施、存</w:t>
      </w:r>
      <w:r>
        <w:rPr>
          <w:rFonts w:ascii="PingFang TC" w:eastAsia="PingFang TC" w:hAnsi="PingFang TC" w:cs="PingFang TC" w:hint="eastAsia"/>
          <w:lang w:val="ru-RU"/>
        </w:rPr>
        <w:t>储</w:t>
      </w:r>
      <w:r>
        <w:rPr>
          <w:rFonts w:ascii="MS Mincho" w:eastAsia="MS Mincho" w:hAnsi="MS Mincho" w:cs="MS Mincho" w:hint="eastAsia"/>
          <w:lang w:val="ru-RU"/>
        </w:rPr>
        <w:t>、网</w:t>
      </w:r>
      <w:r>
        <w:rPr>
          <w:rFonts w:ascii="PingFang TC" w:eastAsia="PingFang TC" w:hAnsi="PingFang TC" w:cs="PingFang TC" w:hint="eastAsia"/>
          <w:lang w:val="ru-RU"/>
        </w:rPr>
        <w:t>络</w:t>
      </w:r>
      <w:r>
        <w:rPr>
          <w:rFonts w:ascii="MS Mincho" w:eastAsia="MS Mincho" w:hAnsi="MS Mincho" w:cs="MS Mincho" w:hint="eastAsia"/>
          <w:lang w:val="ru-RU"/>
        </w:rPr>
        <w:t>安全、通信、数据分析及技</w:t>
      </w:r>
      <w:r>
        <w:rPr>
          <w:rFonts w:ascii="PingFang TC" w:eastAsia="PingFang TC" w:hAnsi="PingFang TC" w:cs="PingFang TC" w:hint="eastAsia"/>
          <w:lang w:val="ru-RU"/>
        </w:rPr>
        <w:t>术</w:t>
      </w:r>
      <w:r>
        <w:rPr>
          <w:rFonts w:ascii="MS Mincho" w:eastAsia="MS Mincho" w:hAnsi="MS Mincho" w:cs="MS Mincho" w:hint="eastAsia"/>
          <w:lang w:val="ru-RU"/>
        </w:rPr>
        <w:t>支持服</w:t>
      </w:r>
      <w:r>
        <w:rPr>
          <w:rFonts w:ascii="PingFang TC" w:eastAsia="PingFang TC" w:hAnsi="PingFang TC" w:cs="PingFang TC" w:hint="eastAsia"/>
          <w:lang w:val="ru-RU"/>
        </w:rPr>
        <w:t>务</w:t>
      </w:r>
      <w:r>
        <w:rPr>
          <w:rFonts w:ascii="MS Mincho" w:eastAsia="MS Mincho" w:hAnsi="MS Mincho" w:cs="MS Mincho" w:hint="eastAsia"/>
          <w:lang w:val="ru-RU"/>
        </w:rPr>
        <w:t>的提供商</w:t>
      </w:r>
      <w:r w:rsidRPr="00AA69C5">
        <w:rPr>
          <w:rFonts w:ascii="MS Mincho" w:eastAsia="MS Mincho" w:hAnsi="MS Mincho" w:cs="MS Mincho" w:hint="eastAsia"/>
        </w:rPr>
        <w:t>；</w:t>
      </w:r>
    </w:p>
    <w:p w14:paraId="4FC69B09" w14:textId="77777777" w:rsidR="00AA69C5" w:rsidRPr="00AA69C5" w:rsidRDefault="00AA69C5" w:rsidP="00AA69C5">
      <w:pPr>
        <w:spacing w:line="240" w:lineRule="auto"/>
        <w:contextualSpacing/>
        <w:jc w:val="both"/>
      </w:pPr>
      <w:r w:rsidRPr="00AA69C5">
        <w:t xml:space="preserve">8.4. </w:t>
      </w:r>
      <w:r>
        <w:rPr>
          <w:rFonts w:ascii="MS Mincho" w:eastAsia="MS Mincho" w:hAnsi="MS Mincho" w:cs="MS Mincho" w:hint="eastAsia"/>
          <w:lang w:val="ru-RU"/>
        </w:rPr>
        <w:t>向文件核</w:t>
      </w:r>
      <w:r>
        <w:rPr>
          <w:rFonts w:ascii="PingFang TC" w:eastAsia="PingFang TC" w:hAnsi="PingFang TC" w:cs="PingFang TC" w:hint="eastAsia"/>
          <w:lang w:val="ru-RU"/>
        </w:rPr>
        <w:t>实</w:t>
      </w:r>
      <w:r>
        <w:rPr>
          <w:rFonts w:ascii="MS Mincho" w:eastAsia="MS Mincho" w:hAnsi="MS Mincho" w:cs="MS Mincho" w:hint="eastAsia"/>
          <w:lang w:val="ru-RU"/>
        </w:rPr>
        <w:t>、活体</w:t>
      </w:r>
      <w:r>
        <w:rPr>
          <w:rFonts w:ascii="PingFang TC" w:eastAsia="PingFang TC" w:hAnsi="PingFang TC" w:cs="PingFang TC" w:hint="eastAsia"/>
          <w:lang w:val="ru-RU"/>
        </w:rPr>
        <w:t>检测</w:t>
      </w:r>
      <w:r>
        <w:rPr>
          <w:rFonts w:ascii="MS Mincho" w:eastAsia="MS Mincho" w:hAnsi="MS Mincho" w:cs="MS Mincho" w:hint="eastAsia"/>
          <w:lang w:val="ru-RU"/>
        </w:rPr>
        <w:t>、制裁及政治公众人物</w:t>
      </w:r>
      <w:r>
        <w:rPr>
          <w:rFonts w:ascii="PingFang TC" w:eastAsia="PingFang TC" w:hAnsi="PingFang TC" w:cs="PingFang TC" w:hint="eastAsia"/>
          <w:lang w:val="ru-RU"/>
        </w:rPr>
        <w:t>筛查</w:t>
      </w:r>
      <w:r>
        <w:rPr>
          <w:rFonts w:ascii="MS Mincho" w:eastAsia="MS Mincho" w:hAnsi="MS Mincho" w:cs="MS Mincho" w:hint="eastAsia"/>
          <w:lang w:val="ru-RU"/>
        </w:rPr>
        <w:t>、</w:t>
      </w:r>
      <w:r>
        <w:rPr>
          <w:rFonts w:ascii="PingFang TC" w:eastAsia="PingFang TC" w:hAnsi="PingFang TC" w:cs="PingFang TC" w:hint="eastAsia"/>
          <w:lang w:val="ru-RU"/>
        </w:rPr>
        <w:t>负</w:t>
      </w:r>
      <w:r>
        <w:rPr>
          <w:rFonts w:ascii="MS Mincho" w:eastAsia="MS Mincho" w:hAnsi="MS Mincho" w:cs="MS Mincho" w:hint="eastAsia"/>
          <w:lang w:val="ru-RU"/>
        </w:rPr>
        <w:t>面媒体</w:t>
      </w:r>
      <w:r>
        <w:rPr>
          <w:rFonts w:ascii="PingFang TC" w:eastAsia="PingFang TC" w:hAnsi="PingFang TC" w:cs="PingFang TC" w:hint="eastAsia"/>
          <w:lang w:val="ru-RU"/>
        </w:rPr>
        <w:t>筛查</w:t>
      </w:r>
      <w:r>
        <w:rPr>
          <w:rFonts w:ascii="MS Mincho" w:eastAsia="MS Mincho" w:hAnsi="MS Mincho" w:cs="MS Mincho" w:hint="eastAsia"/>
          <w:lang w:val="ru-RU"/>
        </w:rPr>
        <w:t>及其他核</w:t>
      </w:r>
      <w:r>
        <w:rPr>
          <w:rFonts w:ascii="PingFang TC" w:eastAsia="PingFang TC" w:hAnsi="PingFang TC" w:cs="PingFang TC" w:hint="eastAsia"/>
          <w:lang w:val="ru-RU"/>
        </w:rPr>
        <w:t>实</w:t>
      </w:r>
      <w:r>
        <w:rPr>
          <w:rFonts w:ascii="MS Mincho" w:eastAsia="MS Mincho" w:hAnsi="MS Mincho" w:cs="MS Mincho" w:hint="eastAsia"/>
          <w:lang w:val="ru-RU"/>
        </w:rPr>
        <w:t>服</w:t>
      </w:r>
      <w:r>
        <w:rPr>
          <w:rFonts w:ascii="PingFang TC" w:eastAsia="PingFang TC" w:hAnsi="PingFang TC" w:cs="PingFang TC" w:hint="eastAsia"/>
          <w:lang w:val="ru-RU"/>
        </w:rPr>
        <w:t>务</w:t>
      </w:r>
      <w:r>
        <w:rPr>
          <w:rFonts w:ascii="MS Mincho" w:eastAsia="MS Mincho" w:hAnsi="MS Mincho" w:cs="MS Mincho" w:hint="eastAsia"/>
          <w:lang w:val="ru-RU"/>
        </w:rPr>
        <w:t>的提供商</w:t>
      </w:r>
      <w:r w:rsidRPr="00AA69C5">
        <w:rPr>
          <w:rFonts w:ascii="MS Mincho" w:eastAsia="MS Mincho" w:hAnsi="MS Mincho" w:cs="MS Mincho" w:hint="eastAsia"/>
        </w:rPr>
        <w:t>；</w:t>
      </w:r>
    </w:p>
    <w:p w14:paraId="1136888E" w14:textId="77777777" w:rsidR="00AA69C5" w:rsidRPr="00AA69C5" w:rsidRDefault="00AA69C5" w:rsidP="00AA69C5">
      <w:pPr>
        <w:spacing w:line="240" w:lineRule="auto"/>
        <w:contextualSpacing/>
        <w:jc w:val="both"/>
      </w:pPr>
      <w:r w:rsidRPr="00AA69C5">
        <w:t xml:space="preserve">8.5. </w:t>
      </w:r>
      <w:r>
        <w:rPr>
          <w:rFonts w:ascii="MS Mincho" w:eastAsia="MS Mincho" w:hAnsi="MS Mincho" w:cs="MS Mincho" w:hint="eastAsia"/>
          <w:lang w:val="ru-RU"/>
        </w:rPr>
        <w:t>向</w:t>
      </w:r>
      <w:r>
        <w:rPr>
          <w:rFonts w:ascii="PingFang TC" w:eastAsia="PingFang TC" w:hAnsi="PingFang TC" w:cs="PingFang TC" w:hint="eastAsia"/>
          <w:lang w:val="ru-RU"/>
        </w:rPr>
        <w:t>专业顾问</w:t>
      </w:r>
      <w:r>
        <w:rPr>
          <w:rFonts w:ascii="MS Mincho" w:eastAsia="MS Mincho" w:hAnsi="MS Mincho" w:cs="MS Mincho" w:hint="eastAsia"/>
          <w:lang w:val="ru-RU"/>
        </w:rPr>
        <w:t>、</w:t>
      </w:r>
      <w:r>
        <w:rPr>
          <w:rFonts w:ascii="PingFang TC" w:eastAsia="PingFang TC" w:hAnsi="PingFang TC" w:cs="PingFang TC" w:hint="eastAsia"/>
          <w:lang w:val="ru-RU"/>
        </w:rPr>
        <w:t>审计师</w:t>
      </w:r>
      <w:r>
        <w:rPr>
          <w:rFonts w:ascii="MS Mincho" w:eastAsia="MS Mincho" w:hAnsi="MS Mincho" w:cs="MS Mincho" w:hint="eastAsia"/>
          <w:lang w:val="ru-RU"/>
        </w:rPr>
        <w:t>、保</w:t>
      </w:r>
      <w:r>
        <w:rPr>
          <w:rFonts w:ascii="PingFang TC" w:eastAsia="PingFang TC" w:hAnsi="PingFang TC" w:cs="PingFang TC" w:hint="eastAsia"/>
          <w:lang w:val="ru-RU"/>
        </w:rPr>
        <w:t>险</w:t>
      </w:r>
      <w:r>
        <w:rPr>
          <w:rFonts w:ascii="MS Mincho" w:eastAsia="MS Mincho" w:hAnsi="MS Mincho" w:cs="MS Mincho" w:hint="eastAsia"/>
          <w:lang w:val="ru-RU"/>
        </w:rPr>
        <w:t>公司及金融机构</w:t>
      </w:r>
      <w:r w:rsidRPr="00AA69C5">
        <w:rPr>
          <w:rFonts w:ascii="MS Mincho" w:eastAsia="MS Mincho" w:hAnsi="MS Mincho" w:cs="MS Mincho" w:hint="eastAsia"/>
        </w:rPr>
        <w:t>；</w:t>
      </w:r>
    </w:p>
    <w:p w14:paraId="742172B8" w14:textId="77777777" w:rsidR="00AA69C5" w:rsidRPr="00AA69C5" w:rsidRDefault="00AA69C5" w:rsidP="00AA69C5">
      <w:pPr>
        <w:spacing w:line="240" w:lineRule="auto"/>
        <w:contextualSpacing/>
        <w:jc w:val="both"/>
      </w:pPr>
      <w:r w:rsidRPr="00AA69C5">
        <w:t xml:space="preserve">8.6. </w:t>
      </w:r>
      <w:r>
        <w:rPr>
          <w:rFonts w:ascii="MS Mincho" w:eastAsia="MS Mincho" w:hAnsi="MS Mincho" w:cs="MS Mincho" w:hint="eastAsia"/>
          <w:lang w:val="ru-RU"/>
        </w:rPr>
        <w:t>向关</w:t>
      </w:r>
      <w:r>
        <w:rPr>
          <w:rFonts w:ascii="PingFang TC" w:eastAsia="PingFang TC" w:hAnsi="PingFang TC" w:cs="PingFang TC" w:hint="eastAsia"/>
          <w:lang w:val="ru-RU"/>
        </w:rPr>
        <w:t>联</w:t>
      </w:r>
      <w:r>
        <w:rPr>
          <w:rFonts w:ascii="MS Mincho" w:eastAsia="MS Mincho" w:hAnsi="MS Mincho" w:cs="MS Mincho" w:hint="eastAsia"/>
          <w:lang w:val="ru-RU"/>
        </w:rPr>
        <w:t>公司及承包商披露</w:t>
      </w:r>
      <w:r w:rsidRPr="00AA69C5">
        <w:rPr>
          <w:rFonts w:ascii="MS Mincho" w:eastAsia="MS Mincho" w:hAnsi="MS Mincho" w:cs="MS Mincho" w:hint="eastAsia"/>
        </w:rPr>
        <w:t>，</w:t>
      </w:r>
      <w:r>
        <w:rPr>
          <w:rFonts w:ascii="MS Mincho" w:eastAsia="MS Mincho" w:hAnsi="MS Mincho" w:cs="MS Mincho" w:hint="eastAsia"/>
          <w:lang w:val="ru-RU"/>
        </w:rPr>
        <w:t>且</w:t>
      </w:r>
      <w:r>
        <w:rPr>
          <w:rFonts w:ascii="PingFang TC" w:eastAsia="PingFang TC" w:hAnsi="PingFang TC" w:cs="PingFang TC" w:hint="eastAsia"/>
          <w:lang w:val="ru-RU"/>
        </w:rPr>
        <w:t>仅</w:t>
      </w:r>
      <w:r>
        <w:rPr>
          <w:rFonts w:ascii="MS Mincho" w:eastAsia="MS Mincho" w:hAnsi="MS Mincho" w:cs="MS Mincho" w:hint="eastAsia"/>
          <w:lang w:val="ru-RU"/>
        </w:rPr>
        <w:t>限于其履行</w:t>
      </w:r>
      <w:r>
        <w:rPr>
          <w:rFonts w:ascii="PingFang TC" w:eastAsia="PingFang TC" w:hAnsi="PingFang TC" w:cs="PingFang TC" w:hint="eastAsia"/>
          <w:lang w:val="ru-RU"/>
        </w:rPr>
        <w:t>职责</w:t>
      </w:r>
      <w:r>
        <w:rPr>
          <w:rFonts w:ascii="MS Mincho" w:eastAsia="MS Mincho" w:hAnsi="MS Mincho" w:cs="MS Mincho" w:hint="eastAsia"/>
          <w:lang w:val="ru-RU"/>
        </w:rPr>
        <w:t>所必要知悉的范</w:t>
      </w:r>
      <w:r>
        <w:rPr>
          <w:rFonts w:ascii="PingFang TC" w:eastAsia="PingFang TC" w:hAnsi="PingFang TC" w:cs="PingFang TC" w:hint="eastAsia"/>
          <w:lang w:val="ru-RU"/>
        </w:rPr>
        <w:t>围</w:t>
      </w:r>
      <w:r>
        <w:rPr>
          <w:rFonts w:ascii="MS Mincho" w:eastAsia="MS Mincho" w:hAnsi="MS Mincho" w:cs="MS Mincho" w:hint="eastAsia"/>
          <w:lang w:val="ru-RU"/>
        </w:rPr>
        <w:t>内</w:t>
      </w:r>
      <w:r w:rsidRPr="00AA69C5">
        <w:rPr>
          <w:rFonts w:ascii="MS Mincho" w:eastAsia="MS Mincho" w:hAnsi="MS Mincho" w:cs="MS Mincho" w:hint="eastAsia"/>
        </w:rPr>
        <w:t>；</w:t>
      </w:r>
    </w:p>
    <w:p w14:paraId="423AF375" w14:textId="77777777" w:rsidR="00AA69C5" w:rsidRPr="00AA69C5" w:rsidRDefault="00AA69C5" w:rsidP="00AA69C5">
      <w:pPr>
        <w:spacing w:line="240" w:lineRule="auto"/>
        <w:contextualSpacing/>
        <w:jc w:val="both"/>
      </w:pPr>
      <w:r w:rsidRPr="00AA69C5">
        <w:t xml:space="preserve">8.7. </w:t>
      </w:r>
      <w:r>
        <w:rPr>
          <w:rFonts w:ascii="MS Mincho" w:eastAsia="MS Mincho" w:hAnsi="MS Mincho" w:cs="MS Mincho" w:hint="eastAsia"/>
          <w:lang w:val="ru-RU"/>
        </w:rPr>
        <w:t>根据合法</w:t>
      </w:r>
      <w:r>
        <w:rPr>
          <w:rFonts w:ascii="PingFang TC" w:eastAsia="PingFang TC" w:hAnsi="PingFang TC" w:cs="PingFang TC" w:hint="eastAsia"/>
          <w:lang w:val="ru-RU"/>
        </w:rPr>
        <w:t>请</w:t>
      </w:r>
      <w:r>
        <w:rPr>
          <w:rFonts w:ascii="MS Mincho" w:eastAsia="MS Mincho" w:hAnsi="MS Mincho" w:cs="MS Mincho" w:hint="eastAsia"/>
          <w:lang w:val="ru-RU"/>
        </w:rPr>
        <w:t>求</w:t>
      </w:r>
      <w:r w:rsidRPr="00AA69C5">
        <w:rPr>
          <w:rFonts w:ascii="MS Mincho" w:eastAsia="MS Mincho" w:hAnsi="MS Mincho" w:cs="MS Mincho" w:hint="eastAsia"/>
        </w:rPr>
        <w:t>，</w:t>
      </w:r>
      <w:r>
        <w:rPr>
          <w:rFonts w:ascii="MS Mincho" w:eastAsia="MS Mincho" w:hAnsi="MS Mincho" w:cs="MS Mincho" w:hint="eastAsia"/>
          <w:lang w:val="ru-RU"/>
        </w:rPr>
        <w:t>向政府机关、法院、</w:t>
      </w:r>
      <w:r>
        <w:rPr>
          <w:rFonts w:ascii="PingFang TC" w:eastAsia="PingFang TC" w:hAnsi="PingFang TC" w:cs="PingFang TC" w:hint="eastAsia"/>
          <w:lang w:val="ru-RU"/>
        </w:rPr>
        <w:t>执</w:t>
      </w:r>
      <w:r>
        <w:rPr>
          <w:rFonts w:ascii="MS Mincho" w:eastAsia="MS Mincho" w:hAnsi="MS Mincho" w:cs="MS Mincho" w:hint="eastAsia"/>
          <w:lang w:val="ru-RU"/>
        </w:rPr>
        <w:t>法机构及</w:t>
      </w:r>
      <w:r>
        <w:rPr>
          <w:rFonts w:ascii="PingFang TC" w:eastAsia="PingFang TC" w:hAnsi="PingFang TC" w:cs="PingFang TC" w:hint="eastAsia"/>
          <w:lang w:val="ru-RU"/>
        </w:rPr>
        <w:t>监</w:t>
      </w:r>
      <w:r>
        <w:rPr>
          <w:rFonts w:ascii="MS Mincho" w:eastAsia="MS Mincho" w:hAnsi="MS Mincho" w:cs="MS Mincho" w:hint="eastAsia"/>
          <w:lang w:val="ru-RU"/>
        </w:rPr>
        <w:t>管部</w:t>
      </w:r>
      <w:r>
        <w:rPr>
          <w:rFonts w:ascii="Yu Gothic" w:eastAsia="Yu Gothic" w:hAnsi="Yu Gothic" w:cs="Yu Gothic" w:hint="eastAsia"/>
          <w:lang w:val="ru-RU"/>
        </w:rPr>
        <w:t>门</w:t>
      </w:r>
      <w:r>
        <w:rPr>
          <w:rFonts w:ascii="MS Mincho" w:eastAsia="MS Mincho" w:hAnsi="MS Mincho" w:cs="MS Mincho" w:hint="eastAsia"/>
          <w:lang w:val="ru-RU"/>
        </w:rPr>
        <w:t>提供</w:t>
      </w:r>
      <w:r w:rsidRPr="00AA69C5">
        <w:rPr>
          <w:rFonts w:ascii="MS Mincho" w:eastAsia="MS Mincho" w:hAnsi="MS Mincho" w:cs="MS Mincho" w:hint="eastAsia"/>
        </w:rPr>
        <w:t>；</w:t>
      </w:r>
    </w:p>
    <w:p w14:paraId="6A9A97A8" w14:textId="77777777" w:rsidR="00AA69C5" w:rsidRPr="00AA69C5" w:rsidRDefault="00AA69C5" w:rsidP="00AA69C5">
      <w:pPr>
        <w:spacing w:line="240" w:lineRule="auto"/>
        <w:contextualSpacing/>
        <w:jc w:val="both"/>
      </w:pPr>
      <w:r w:rsidRPr="00AA69C5">
        <w:t xml:space="preserve">8.8. </w:t>
      </w:r>
      <w:r>
        <w:rPr>
          <w:rFonts w:ascii="MS Mincho" w:eastAsia="MS Mincho" w:hAnsi="MS Mincho" w:cs="MS Mincho" w:hint="eastAsia"/>
          <w:lang w:val="ru-RU"/>
        </w:rPr>
        <w:t>向企</w:t>
      </w:r>
      <w:r>
        <w:rPr>
          <w:rFonts w:ascii="PingFang TC" w:eastAsia="PingFang TC" w:hAnsi="PingFang TC" w:cs="PingFang TC" w:hint="eastAsia"/>
          <w:lang w:val="ru-RU"/>
        </w:rPr>
        <w:t>业</w:t>
      </w:r>
      <w:r>
        <w:rPr>
          <w:rFonts w:ascii="MS Mincho" w:eastAsia="MS Mincho" w:hAnsi="MS Mincho" w:cs="MS Mincho" w:hint="eastAsia"/>
          <w:lang w:val="ru-RU"/>
        </w:rPr>
        <w:t>重</w:t>
      </w:r>
      <w:r>
        <w:rPr>
          <w:rFonts w:ascii="PingFang TC" w:eastAsia="PingFang TC" w:hAnsi="PingFang TC" w:cs="PingFang TC" w:hint="eastAsia"/>
          <w:lang w:val="ru-RU"/>
        </w:rPr>
        <w:t>组</w:t>
      </w:r>
      <w:r>
        <w:rPr>
          <w:rFonts w:ascii="MS Mincho" w:eastAsia="MS Mincho" w:hAnsi="MS Mincho" w:cs="MS Mincho" w:hint="eastAsia"/>
          <w:lang w:val="ru-RU"/>
        </w:rPr>
        <w:t>、融</w:t>
      </w:r>
      <w:r>
        <w:rPr>
          <w:rFonts w:ascii="PingFang TC" w:eastAsia="PingFang TC" w:hAnsi="PingFang TC" w:cs="PingFang TC" w:hint="eastAsia"/>
          <w:lang w:val="ru-RU"/>
        </w:rPr>
        <w:t>资</w:t>
      </w:r>
      <w:r>
        <w:rPr>
          <w:rFonts w:ascii="MS Mincho" w:eastAsia="MS Mincho" w:hAnsi="MS Mincho" w:cs="MS Mincho" w:hint="eastAsia"/>
          <w:lang w:val="ru-RU"/>
        </w:rPr>
        <w:t>、</w:t>
      </w:r>
      <w:r>
        <w:rPr>
          <w:rFonts w:ascii="PingFang TC" w:eastAsia="PingFang TC" w:hAnsi="PingFang TC" w:cs="PingFang TC" w:hint="eastAsia"/>
          <w:lang w:val="ru-RU"/>
        </w:rPr>
        <w:t>业务</w:t>
      </w:r>
      <w:r>
        <w:rPr>
          <w:rFonts w:ascii="MS Mincho" w:eastAsia="MS Mincho" w:hAnsi="MS Mincho" w:cs="MS Mincho" w:hint="eastAsia"/>
          <w:lang w:val="ru-RU"/>
        </w:rPr>
        <w:t>或</w:t>
      </w:r>
      <w:r>
        <w:rPr>
          <w:rFonts w:ascii="PingFang TC" w:eastAsia="PingFang TC" w:hAnsi="PingFang TC" w:cs="PingFang TC" w:hint="eastAsia"/>
          <w:lang w:val="ru-RU"/>
        </w:rPr>
        <w:t>资产</w:t>
      </w:r>
      <w:r>
        <w:rPr>
          <w:rFonts w:ascii="MS Mincho" w:eastAsia="MS Mincho" w:hAnsi="MS Mincho" w:cs="MS Mincho" w:hint="eastAsia"/>
          <w:lang w:val="ru-RU"/>
        </w:rPr>
        <w:t>出售各方披露</w:t>
      </w:r>
      <w:r w:rsidRPr="00AA69C5">
        <w:rPr>
          <w:rFonts w:ascii="MS Mincho" w:eastAsia="MS Mincho" w:hAnsi="MS Mincho" w:cs="MS Mincho" w:hint="eastAsia"/>
        </w:rPr>
        <w:t>，</w:t>
      </w:r>
      <w:r>
        <w:rPr>
          <w:rFonts w:ascii="MS Mincho" w:eastAsia="MS Mincho" w:hAnsi="MS Mincho" w:cs="MS Mincho" w:hint="eastAsia"/>
          <w:lang w:val="ru-RU"/>
        </w:rPr>
        <w:t>但</w:t>
      </w:r>
      <w:r>
        <w:rPr>
          <w:rFonts w:ascii="PingFang TC" w:eastAsia="PingFang TC" w:hAnsi="PingFang TC" w:cs="PingFang TC" w:hint="eastAsia"/>
          <w:lang w:val="ru-RU"/>
        </w:rPr>
        <w:t>须</w:t>
      </w:r>
      <w:r>
        <w:rPr>
          <w:rFonts w:ascii="MS Mincho" w:eastAsia="MS Mincho" w:hAnsi="MS Mincho" w:cs="MS Mincho" w:hint="eastAsia"/>
          <w:lang w:val="ru-RU"/>
        </w:rPr>
        <w:t>遵守适当的保密</w:t>
      </w:r>
      <w:r>
        <w:rPr>
          <w:rFonts w:ascii="PingFang TC" w:eastAsia="PingFang TC" w:hAnsi="PingFang TC" w:cs="PingFang TC" w:hint="eastAsia"/>
          <w:lang w:val="ru-RU"/>
        </w:rPr>
        <w:t>义务</w:t>
      </w:r>
      <w:r>
        <w:rPr>
          <w:rFonts w:ascii="MS Mincho" w:eastAsia="MS Mincho" w:hAnsi="MS Mincho" w:cs="MS Mincho" w:hint="eastAsia"/>
          <w:lang w:val="ru-RU"/>
        </w:rPr>
        <w:t>。</w:t>
      </w:r>
    </w:p>
    <w:p w14:paraId="47B90529" w14:textId="77777777" w:rsidR="00AA69C5" w:rsidRPr="00AA69C5" w:rsidRDefault="00AA69C5" w:rsidP="00AA69C5">
      <w:pPr>
        <w:spacing w:line="240" w:lineRule="auto"/>
        <w:contextualSpacing/>
        <w:jc w:val="both"/>
      </w:pPr>
      <w:r w:rsidRPr="00AA69C5">
        <w:t xml:space="preserve">8.9. </w:t>
      </w:r>
      <w:r>
        <w:rPr>
          <w:rFonts w:ascii="MS Mincho" w:eastAsia="MS Mincho" w:hAnsi="MS Mincho" w:cs="MS Mincho" w:hint="eastAsia"/>
          <w:lang w:val="ru-RU"/>
        </w:rPr>
        <w:t>本公司不将个人数据作</w:t>
      </w:r>
      <w:r>
        <w:rPr>
          <w:rFonts w:ascii="PingFang TC" w:eastAsia="PingFang TC" w:hAnsi="PingFang TC" w:cs="PingFang TC" w:hint="eastAsia"/>
          <w:lang w:val="ru-RU"/>
        </w:rPr>
        <w:t>为</w:t>
      </w:r>
      <w:r>
        <w:rPr>
          <w:rFonts w:ascii="MS Mincho" w:eastAsia="MS Mincho" w:hAnsi="MS Mincho" w:cs="MS Mincho" w:hint="eastAsia"/>
          <w:lang w:val="ru-RU"/>
        </w:rPr>
        <w:t>独立</w:t>
      </w:r>
      <w:r>
        <w:rPr>
          <w:rFonts w:ascii="PingFang TC" w:eastAsia="PingFang TC" w:hAnsi="PingFang TC" w:cs="PingFang TC" w:hint="eastAsia"/>
          <w:lang w:val="ru-RU"/>
        </w:rPr>
        <w:t>产</w:t>
      </w:r>
      <w:r>
        <w:rPr>
          <w:rFonts w:ascii="MS Mincho" w:eastAsia="MS Mincho" w:hAnsi="MS Mincho" w:cs="MS Mincho" w:hint="eastAsia"/>
          <w:lang w:val="ru-RU"/>
        </w:rPr>
        <w:t>品出售。</w:t>
      </w:r>
      <w:r>
        <w:rPr>
          <w:rFonts w:ascii="PingFang TC" w:eastAsia="PingFang TC" w:hAnsi="PingFang TC" w:cs="PingFang TC" w:hint="eastAsia"/>
          <w:lang w:val="ru-RU"/>
        </w:rPr>
        <w:t>仅</w:t>
      </w:r>
      <w:r>
        <w:rPr>
          <w:rFonts w:ascii="MS Mincho" w:eastAsia="MS Mincho" w:hAnsi="MS Mincho" w:cs="MS Mincho" w:hint="eastAsia"/>
          <w:lang w:val="ru-RU"/>
        </w:rPr>
        <w:t>在</w:t>
      </w:r>
      <w:r>
        <w:rPr>
          <w:rFonts w:ascii="PingFang TC" w:eastAsia="PingFang TC" w:hAnsi="PingFang TC" w:cs="PingFang TC" w:hint="eastAsia"/>
          <w:lang w:val="ru-RU"/>
        </w:rPr>
        <w:t>满</w:t>
      </w:r>
      <w:r>
        <w:rPr>
          <w:rFonts w:ascii="MS Mincho" w:eastAsia="MS Mincho" w:hAnsi="MS Mincho" w:cs="MS Mincho" w:hint="eastAsia"/>
          <w:lang w:val="ru-RU"/>
        </w:rPr>
        <w:t>足《个人数据</w:t>
      </w:r>
      <w:r w:rsidRPr="00AA69C5">
        <w:rPr>
          <w:rFonts w:ascii="MS Mincho" w:eastAsia="MS Mincho" w:hAnsi="MS Mincho" w:cs="MS Mincho" w:hint="eastAsia"/>
        </w:rPr>
        <w:t>（</w:t>
      </w:r>
      <w:r>
        <w:rPr>
          <w:rFonts w:ascii="MS Mincho" w:eastAsia="MS Mincho" w:hAnsi="MS Mincho" w:cs="MS Mincho" w:hint="eastAsia"/>
          <w:lang w:val="ru-RU"/>
        </w:rPr>
        <w:t>私</w:t>
      </w:r>
      <w:r>
        <w:rPr>
          <w:rFonts w:ascii="PingFang TC" w:eastAsia="PingFang TC" w:hAnsi="PingFang TC" w:cs="PingFang TC" w:hint="eastAsia"/>
          <w:lang w:val="ru-RU"/>
        </w:rPr>
        <w:t>隐</w:t>
      </w:r>
      <w:r w:rsidRPr="00AA69C5">
        <w:rPr>
          <w:rFonts w:ascii="MS Mincho" w:eastAsia="MS Mincho" w:hAnsi="MS Mincho" w:cs="MS Mincho" w:hint="eastAsia"/>
        </w:rPr>
        <w:t>）</w:t>
      </w:r>
      <w:r>
        <w:rPr>
          <w:rFonts w:ascii="MS Mincho" w:eastAsia="MS Mincho" w:hAnsi="MS Mincho" w:cs="MS Mincho" w:hint="eastAsia"/>
          <w:lang w:val="ru-RU"/>
        </w:rPr>
        <w:t>条例》的特定要求并</w:t>
      </w:r>
      <w:r>
        <w:rPr>
          <w:rFonts w:ascii="PingFang TC" w:eastAsia="PingFang TC" w:hAnsi="PingFang TC" w:cs="PingFang TC" w:hint="eastAsia"/>
          <w:lang w:val="ru-RU"/>
        </w:rPr>
        <w:t>获</w:t>
      </w:r>
      <w:r>
        <w:rPr>
          <w:rFonts w:ascii="MS Mincho" w:eastAsia="MS Mincho" w:hAnsi="MS Mincho" w:cs="MS Mincho" w:hint="eastAsia"/>
          <w:lang w:val="ru-RU"/>
        </w:rPr>
        <w:t>得必要同意的前提下</w:t>
      </w:r>
      <w:r w:rsidRPr="00AA69C5">
        <w:rPr>
          <w:rFonts w:ascii="MS Mincho" w:eastAsia="MS Mincho" w:hAnsi="MS Mincho" w:cs="MS Mincho" w:hint="eastAsia"/>
        </w:rPr>
        <w:t>，</w:t>
      </w:r>
      <w:r>
        <w:rPr>
          <w:rFonts w:ascii="MS Mincho" w:eastAsia="MS Mincho" w:hAnsi="MS Mincho" w:cs="MS Mincho" w:hint="eastAsia"/>
          <w:lang w:val="ru-RU"/>
        </w:rPr>
        <w:t>方可</w:t>
      </w:r>
      <w:r>
        <w:rPr>
          <w:rFonts w:ascii="PingFang TC" w:eastAsia="PingFang TC" w:hAnsi="PingFang TC" w:cs="PingFang TC" w:hint="eastAsia"/>
          <w:lang w:val="ru-RU"/>
        </w:rPr>
        <w:t>为</w:t>
      </w:r>
      <w:r>
        <w:rPr>
          <w:rFonts w:ascii="MS Mincho" w:eastAsia="MS Mincho" w:hAnsi="MS Mincho" w:cs="MS Mincho" w:hint="eastAsia"/>
          <w:lang w:val="ru-RU"/>
        </w:rPr>
        <w:t>第三方直接</w:t>
      </w:r>
      <w:r>
        <w:rPr>
          <w:rFonts w:ascii="PingFang TC" w:eastAsia="PingFang TC" w:hAnsi="PingFang TC" w:cs="PingFang TC" w:hint="eastAsia"/>
          <w:lang w:val="ru-RU"/>
        </w:rPr>
        <w:t>营销</w:t>
      </w:r>
      <w:r>
        <w:rPr>
          <w:rFonts w:ascii="MS Mincho" w:eastAsia="MS Mincho" w:hAnsi="MS Mincho" w:cs="MS Mincho" w:hint="eastAsia"/>
          <w:lang w:val="ru-RU"/>
        </w:rPr>
        <w:t>目的披露个人数据。</w:t>
      </w:r>
    </w:p>
    <w:p w14:paraId="2007DCC6"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lastRenderedPageBreak/>
        <w:t xml:space="preserve">9. </w:t>
      </w:r>
      <w:r>
        <w:rPr>
          <w:rFonts w:ascii="Times New Roman" w:hAnsi="Times New Roman"/>
          <w:color w:val="auto"/>
          <w:sz w:val="22"/>
          <w:lang w:val="ru-RU"/>
        </w:rPr>
        <w:t>数据</w:t>
      </w:r>
      <w:r>
        <w:rPr>
          <w:rFonts w:ascii="Microsoft JhengHei" w:eastAsia="Microsoft JhengHei" w:hAnsi="Microsoft JhengHei" w:cs="Microsoft JhengHei" w:hint="eastAsia"/>
          <w:color w:val="auto"/>
          <w:sz w:val="22"/>
          <w:lang w:val="ru-RU"/>
        </w:rPr>
        <w:t>处</w:t>
      </w:r>
      <w:r>
        <w:rPr>
          <w:rFonts w:ascii="Times New Roman" w:hAnsi="Times New Roman"/>
          <w:color w:val="auto"/>
          <w:sz w:val="22"/>
          <w:lang w:val="ru-RU"/>
        </w:rPr>
        <w:t>理方与承包商</w:t>
      </w:r>
    </w:p>
    <w:p w14:paraId="68AD5A77" w14:textId="77777777" w:rsidR="00AA69C5" w:rsidRPr="00AA69C5" w:rsidRDefault="00AA69C5" w:rsidP="00AA69C5">
      <w:pPr>
        <w:spacing w:line="240" w:lineRule="auto"/>
        <w:contextualSpacing/>
        <w:jc w:val="both"/>
      </w:pPr>
      <w:r w:rsidRPr="00AA69C5">
        <w:t xml:space="preserve">9.1. </w:t>
      </w:r>
      <w:r>
        <w:rPr>
          <w:rFonts w:ascii="MS Mincho" w:eastAsia="MS Mincho" w:hAnsi="MS Mincho" w:cs="MS Mincho" w:hint="eastAsia"/>
          <w:lang w:val="ru-RU"/>
        </w:rPr>
        <w:t>公司采取合同</w:t>
      </w:r>
      <w:r>
        <w:rPr>
          <w:rFonts w:ascii="PingFang TC" w:eastAsia="PingFang TC" w:hAnsi="PingFang TC" w:cs="PingFang TC" w:hint="eastAsia"/>
          <w:lang w:val="ru-RU"/>
        </w:rPr>
        <w:t>约</w:t>
      </w:r>
      <w:r>
        <w:rPr>
          <w:rFonts w:ascii="MS Mincho" w:eastAsia="MS Mincho" w:hAnsi="MS Mincho" w:cs="MS Mincho" w:hint="eastAsia"/>
          <w:lang w:val="ru-RU"/>
        </w:rPr>
        <w:t>束和</w:t>
      </w:r>
      <w:r>
        <w:rPr>
          <w:rFonts w:ascii="PingFang TC" w:eastAsia="PingFang TC" w:hAnsi="PingFang TC" w:cs="PingFang TC" w:hint="eastAsia"/>
          <w:lang w:val="ru-RU"/>
        </w:rPr>
        <w:t>组织</w:t>
      </w:r>
      <w:r>
        <w:rPr>
          <w:rFonts w:ascii="MS Mincho" w:eastAsia="MS Mincho" w:hAnsi="MS Mincho" w:cs="MS Mincho" w:hint="eastAsia"/>
          <w:lang w:val="ru-RU"/>
        </w:rPr>
        <w:t>管理措施</w:t>
      </w:r>
      <w:r w:rsidRPr="00AA69C5">
        <w:rPr>
          <w:rFonts w:ascii="MS Mincho" w:eastAsia="MS Mincho" w:hAnsi="MS Mincho" w:cs="MS Mincho" w:hint="eastAsia"/>
        </w:rPr>
        <w:t>，</w:t>
      </w:r>
      <w:r>
        <w:rPr>
          <w:rFonts w:ascii="MS Mincho" w:eastAsia="MS Mincho" w:hAnsi="MS Mincho" w:cs="MS Mincho" w:hint="eastAsia"/>
          <w:lang w:val="ru-RU"/>
        </w:rPr>
        <w:t>防止承包商超期保留个人数据</w:t>
      </w:r>
      <w:r w:rsidRPr="00AA69C5">
        <w:rPr>
          <w:rFonts w:ascii="MS Mincho" w:eastAsia="MS Mincho" w:hAnsi="MS Mincho" w:cs="MS Mincho" w:hint="eastAsia"/>
        </w:rPr>
        <w:t>，</w:t>
      </w:r>
      <w:r>
        <w:rPr>
          <w:rFonts w:ascii="MS Mincho" w:eastAsia="MS Mincho" w:hAnsi="MS Mincho" w:cs="MS Mincho" w:hint="eastAsia"/>
          <w:lang w:val="ru-RU"/>
        </w:rPr>
        <w:t>并防止未</w:t>
      </w:r>
      <w:r>
        <w:rPr>
          <w:rFonts w:ascii="PingFang TC" w:eastAsia="PingFang TC" w:hAnsi="PingFang TC" w:cs="PingFang TC" w:hint="eastAsia"/>
          <w:lang w:val="ru-RU"/>
        </w:rPr>
        <w:t>经</w:t>
      </w:r>
      <w:r>
        <w:rPr>
          <w:rFonts w:ascii="MS Mincho" w:eastAsia="MS Mincho" w:hAnsi="MS Mincho" w:cs="MS Mincho" w:hint="eastAsia"/>
          <w:lang w:val="ru-RU"/>
        </w:rPr>
        <w:t>授</w:t>
      </w:r>
      <w:r>
        <w:rPr>
          <w:rFonts w:ascii="Yu Gothic" w:eastAsia="Yu Gothic" w:hAnsi="Yu Gothic" w:cs="Yu Gothic" w:hint="eastAsia"/>
          <w:lang w:val="ru-RU"/>
        </w:rPr>
        <w:t>权</w:t>
      </w:r>
      <w:r>
        <w:rPr>
          <w:rFonts w:ascii="MS Mincho" w:eastAsia="MS Mincho" w:hAnsi="MS Mincho" w:cs="MS Mincho" w:hint="eastAsia"/>
          <w:lang w:val="ru-RU"/>
        </w:rPr>
        <w:t>或意外的数据</w:t>
      </w:r>
      <w:r>
        <w:rPr>
          <w:rFonts w:ascii="PingFang TC" w:eastAsia="PingFang TC" w:hAnsi="PingFang TC" w:cs="PingFang TC" w:hint="eastAsia"/>
          <w:lang w:val="ru-RU"/>
        </w:rPr>
        <w:t>访问</w:t>
      </w:r>
      <w:r>
        <w:rPr>
          <w:rFonts w:ascii="MS Mincho" w:eastAsia="MS Mincho" w:hAnsi="MS Mincho" w:cs="MS Mincho" w:hint="eastAsia"/>
          <w:lang w:val="ru-RU"/>
        </w:rPr>
        <w:t>、</w:t>
      </w:r>
      <w:r>
        <w:rPr>
          <w:rFonts w:ascii="PingFang TC" w:eastAsia="PingFang TC" w:hAnsi="PingFang TC" w:cs="PingFang TC" w:hint="eastAsia"/>
          <w:lang w:val="ru-RU"/>
        </w:rPr>
        <w:t>处</w:t>
      </w:r>
      <w:r>
        <w:rPr>
          <w:rFonts w:ascii="MS Mincho" w:eastAsia="MS Mincho" w:hAnsi="MS Mincho" w:cs="MS Mincho" w:hint="eastAsia"/>
          <w:lang w:val="ru-RU"/>
        </w:rPr>
        <w:t>理、</w:t>
      </w:r>
      <w:r>
        <w:rPr>
          <w:rFonts w:ascii="PingFang TC" w:eastAsia="PingFang TC" w:hAnsi="PingFang TC" w:cs="PingFang TC" w:hint="eastAsia"/>
          <w:lang w:val="ru-RU"/>
        </w:rPr>
        <w:t>删</w:t>
      </w:r>
      <w:r>
        <w:rPr>
          <w:rFonts w:ascii="MS Mincho" w:eastAsia="MS Mincho" w:hAnsi="MS Mincho" w:cs="MS Mincho" w:hint="eastAsia"/>
          <w:lang w:val="ru-RU"/>
        </w:rPr>
        <w:t>除、</w:t>
      </w:r>
      <w:r>
        <w:rPr>
          <w:rFonts w:ascii="PingFang TC" w:eastAsia="PingFang TC" w:hAnsi="PingFang TC" w:cs="PingFang TC" w:hint="eastAsia"/>
          <w:lang w:val="ru-RU"/>
        </w:rPr>
        <w:t>丢</w:t>
      </w:r>
      <w:r>
        <w:rPr>
          <w:rFonts w:ascii="MS Mincho" w:eastAsia="MS Mincho" w:hAnsi="MS Mincho" w:cs="MS Mincho" w:hint="eastAsia"/>
          <w:lang w:val="ru-RU"/>
        </w:rPr>
        <w:t>失或</w:t>
      </w:r>
      <w:r>
        <w:rPr>
          <w:rFonts w:ascii="PingFang TC" w:eastAsia="PingFang TC" w:hAnsi="PingFang TC" w:cs="PingFang TC" w:hint="eastAsia"/>
          <w:lang w:val="ru-RU"/>
        </w:rPr>
        <w:t>滥</w:t>
      </w:r>
      <w:r>
        <w:rPr>
          <w:rFonts w:ascii="MS Mincho" w:eastAsia="MS Mincho" w:hAnsi="MS Mincho" w:cs="MS Mincho" w:hint="eastAsia"/>
          <w:lang w:val="ru-RU"/>
        </w:rPr>
        <w:t>用。</w:t>
      </w:r>
    </w:p>
    <w:p w14:paraId="5D746C75" w14:textId="77777777" w:rsidR="00AA69C5" w:rsidRPr="00AA69C5" w:rsidRDefault="00AA69C5" w:rsidP="00AA69C5">
      <w:pPr>
        <w:spacing w:line="240" w:lineRule="auto"/>
        <w:contextualSpacing/>
        <w:jc w:val="both"/>
      </w:pPr>
      <w:r w:rsidRPr="00AA69C5">
        <w:t xml:space="preserve">9.2. </w:t>
      </w:r>
      <w:r>
        <w:rPr>
          <w:rFonts w:ascii="MS Mincho" w:eastAsia="MS Mincho" w:hAnsi="MS Mincho" w:cs="MS Mincho" w:hint="eastAsia"/>
          <w:lang w:val="ru-RU"/>
        </w:rPr>
        <w:t>与</w:t>
      </w:r>
      <w:r>
        <w:rPr>
          <w:rFonts w:ascii="PingFang TC" w:eastAsia="PingFang TC" w:hAnsi="PingFang TC" w:cs="PingFang TC" w:hint="eastAsia"/>
          <w:lang w:val="ru-RU"/>
        </w:rPr>
        <w:t>处</w:t>
      </w:r>
      <w:r>
        <w:rPr>
          <w:rFonts w:ascii="MS Mincho" w:eastAsia="MS Mincho" w:hAnsi="MS Mincho" w:cs="MS Mincho" w:hint="eastAsia"/>
          <w:lang w:val="ru-RU"/>
        </w:rPr>
        <w:t>理者</w:t>
      </w:r>
      <w:r>
        <w:rPr>
          <w:rFonts w:ascii="PingFang TC" w:eastAsia="PingFang TC" w:hAnsi="PingFang TC" w:cs="PingFang TC" w:hint="eastAsia"/>
          <w:lang w:val="ru-RU"/>
        </w:rPr>
        <w:t>签订</w:t>
      </w:r>
      <w:r>
        <w:rPr>
          <w:rFonts w:ascii="MS Mincho" w:eastAsia="MS Mincho" w:hAnsi="MS Mincho" w:cs="MS Mincho" w:hint="eastAsia"/>
          <w:lang w:val="ru-RU"/>
        </w:rPr>
        <w:t>的合同通常</w:t>
      </w:r>
      <w:r>
        <w:rPr>
          <w:rFonts w:ascii="PingFang TC" w:eastAsia="PingFang TC" w:hAnsi="PingFang TC" w:cs="PingFang TC" w:hint="eastAsia"/>
          <w:lang w:val="ru-RU"/>
        </w:rPr>
        <w:t>规</w:t>
      </w:r>
      <w:r>
        <w:rPr>
          <w:rFonts w:ascii="MS Mincho" w:eastAsia="MS Mincho" w:hAnsi="MS Mincho" w:cs="MS Mincho" w:hint="eastAsia"/>
          <w:lang w:val="ru-RU"/>
        </w:rPr>
        <w:t>定</w:t>
      </w:r>
      <w:r w:rsidRPr="00AA69C5">
        <w:rPr>
          <w:rFonts w:ascii="MS Mincho" w:eastAsia="MS Mincho" w:hAnsi="MS Mincho" w:cs="MS Mincho" w:hint="eastAsia"/>
        </w:rPr>
        <w:t>：</w:t>
      </w:r>
      <w:r>
        <w:rPr>
          <w:rFonts w:ascii="PingFang TC" w:eastAsia="PingFang TC" w:hAnsi="PingFang TC" w:cs="PingFang TC" w:hint="eastAsia"/>
          <w:lang w:val="ru-RU"/>
        </w:rPr>
        <w:t>仅</w:t>
      </w:r>
      <w:r>
        <w:rPr>
          <w:rFonts w:ascii="MS Mincho" w:eastAsia="MS Mincho" w:hAnsi="MS Mincho" w:cs="MS Mincho" w:hint="eastAsia"/>
          <w:lang w:val="ru-RU"/>
        </w:rPr>
        <w:t>按照</w:t>
      </w:r>
      <w:r>
        <w:rPr>
          <w:rFonts w:ascii="PingFang TC" w:eastAsia="PingFang TC" w:hAnsi="PingFang TC" w:cs="PingFang TC" w:hint="eastAsia"/>
          <w:lang w:val="ru-RU"/>
        </w:rPr>
        <w:t>书</w:t>
      </w:r>
      <w:r>
        <w:rPr>
          <w:rFonts w:ascii="MS Mincho" w:eastAsia="MS Mincho" w:hAnsi="MS Mincho" w:cs="MS Mincho" w:hint="eastAsia"/>
          <w:lang w:val="ru-RU"/>
        </w:rPr>
        <w:t>面指示</w:t>
      </w:r>
      <w:r>
        <w:rPr>
          <w:rFonts w:ascii="PingFang TC" w:eastAsia="PingFang TC" w:hAnsi="PingFang TC" w:cs="PingFang TC" w:hint="eastAsia"/>
          <w:lang w:val="ru-RU"/>
        </w:rPr>
        <w:t>进</w:t>
      </w:r>
      <w:r>
        <w:rPr>
          <w:rFonts w:ascii="MS Mincho" w:eastAsia="MS Mincho" w:hAnsi="MS Mincho" w:cs="MS Mincho" w:hint="eastAsia"/>
          <w:lang w:val="ru-RU"/>
        </w:rPr>
        <w:t>行</w:t>
      </w:r>
      <w:r>
        <w:rPr>
          <w:rFonts w:ascii="PingFang TC" w:eastAsia="PingFang TC" w:hAnsi="PingFang TC" w:cs="PingFang TC" w:hint="eastAsia"/>
          <w:lang w:val="ru-RU"/>
        </w:rPr>
        <w:t>处</w:t>
      </w:r>
      <w:r>
        <w:rPr>
          <w:rFonts w:ascii="MS Mincho" w:eastAsia="MS Mincho" w:hAnsi="MS Mincho" w:cs="MS Mincho" w:hint="eastAsia"/>
          <w:lang w:val="ru-RU"/>
        </w:rPr>
        <w:t>理、保密</w:t>
      </w:r>
      <w:r>
        <w:rPr>
          <w:rFonts w:ascii="PingFang TC" w:eastAsia="PingFang TC" w:hAnsi="PingFang TC" w:cs="PingFang TC" w:hint="eastAsia"/>
          <w:lang w:val="ru-RU"/>
        </w:rPr>
        <w:t>义务</w:t>
      </w:r>
      <w:r>
        <w:rPr>
          <w:rFonts w:ascii="MS Mincho" w:eastAsia="MS Mincho" w:hAnsi="MS Mincho" w:cs="MS Mincho" w:hint="eastAsia"/>
          <w:lang w:val="ru-RU"/>
        </w:rPr>
        <w:t>、</w:t>
      </w:r>
      <w:r>
        <w:rPr>
          <w:rFonts w:ascii="PingFang TC" w:eastAsia="PingFang TC" w:hAnsi="PingFang TC" w:cs="PingFang TC" w:hint="eastAsia"/>
          <w:lang w:val="ru-RU"/>
        </w:rPr>
        <w:t>访问</w:t>
      </w:r>
      <w:r>
        <w:rPr>
          <w:rFonts w:ascii="MS Mincho" w:eastAsia="MS Mincho" w:hAnsi="MS Mincho" w:cs="MS Mincho" w:hint="eastAsia"/>
          <w:lang w:val="ru-RU"/>
        </w:rPr>
        <w:t>控制、安全措施、事件通知、</w:t>
      </w:r>
      <w:r>
        <w:rPr>
          <w:rFonts w:ascii="PingFang TC" w:eastAsia="PingFang TC" w:hAnsi="PingFang TC" w:cs="PingFang TC" w:hint="eastAsia"/>
          <w:lang w:val="ru-RU"/>
        </w:rPr>
        <w:t>协</w:t>
      </w:r>
      <w:r>
        <w:rPr>
          <w:rFonts w:ascii="MS Mincho" w:eastAsia="MS Mincho" w:hAnsi="MS Mincho" w:cs="MS Mincho" w:hint="eastAsia"/>
          <w:lang w:val="ru-RU"/>
        </w:rPr>
        <w:t>助履行数据主体</w:t>
      </w:r>
      <w:r>
        <w:rPr>
          <w:rFonts w:ascii="PingFang TC" w:eastAsia="PingFang TC" w:hAnsi="PingFang TC" w:cs="PingFang TC" w:hint="eastAsia"/>
          <w:lang w:val="ru-RU"/>
        </w:rPr>
        <w:t>请</w:t>
      </w:r>
      <w:r>
        <w:rPr>
          <w:rFonts w:ascii="MS Mincho" w:eastAsia="MS Mincho" w:hAnsi="MS Mincho" w:cs="MS Mincho" w:hint="eastAsia"/>
          <w:lang w:val="ru-RU"/>
        </w:rPr>
        <w:t>求、</w:t>
      </w:r>
      <w:r>
        <w:rPr>
          <w:rFonts w:ascii="PingFang TC" w:eastAsia="PingFang TC" w:hAnsi="PingFang TC" w:cs="PingFang TC" w:hint="eastAsia"/>
          <w:lang w:val="ru-RU"/>
        </w:rPr>
        <w:t>对</w:t>
      </w:r>
      <w:r>
        <w:rPr>
          <w:rFonts w:ascii="MS Mincho" w:eastAsia="MS Mincho" w:hAnsi="MS Mincho" w:cs="MS Mincho" w:hint="eastAsia"/>
          <w:lang w:val="ru-RU"/>
        </w:rPr>
        <w:t>次</w:t>
      </w:r>
      <w:r>
        <w:rPr>
          <w:rFonts w:ascii="PingFang TC" w:eastAsia="PingFang TC" w:hAnsi="PingFang TC" w:cs="PingFang TC" w:hint="eastAsia"/>
          <w:lang w:val="ru-RU"/>
        </w:rPr>
        <w:t>级处</w:t>
      </w:r>
      <w:r>
        <w:rPr>
          <w:rFonts w:ascii="MS Mincho" w:eastAsia="MS Mincho" w:hAnsi="MS Mincho" w:cs="MS Mincho" w:hint="eastAsia"/>
          <w:lang w:val="ru-RU"/>
        </w:rPr>
        <w:t>理者的</w:t>
      </w:r>
      <w:r>
        <w:rPr>
          <w:rFonts w:ascii="PingFang TC" w:eastAsia="PingFang TC" w:hAnsi="PingFang TC" w:cs="PingFang TC" w:hint="eastAsia"/>
          <w:lang w:val="ru-RU"/>
        </w:rPr>
        <w:t>监</w:t>
      </w:r>
      <w:r>
        <w:rPr>
          <w:rFonts w:ascii="MS Mincho" w:eastAsia="MS Mincho" w:hAnsi="MS Mincho" w:cs="MS Mincho" w:hint="eastAsia"/>
          <w:lang w:val="ru-RU"/>
        </w:rPr>
        <w:t>督</w:t>
      </w:r>
      <w:r w:rsidRPr="00AA69C5">
        <w:rPr>
          <w:rFonts w:ascii="MS Mincho" w:eastAsia="MS Mincho" w:hAnsi="MS Mincho" w:cs="MS Mincho" w:hint="eastAsia"/>
        </w:rPr>
        <w:t>，</w:t>
      </w:r>
      <w:r>
        <w:rPr>
          <w:rFonts w:ascii="MS Mincho" w:eastAsia="MS Mincho" w:hAnsi="MS Mincho" w:cs="MS Mincho" w:hint="eastAsia"/>
          <w:lang w:val="ru-RU"/>
        </w:rPr>
        <w:t>以及在服</w:t>
      </w:r>
      <w:r>
        <w:rPr>
          <w:rFonts w:ascii="PingFang TC" w:eastAsia="PingFang TC" w:hAnsi="PingFang TC" w:cs="PingFang TC" w:hint="eastAsia"/>
          <w:lang w:val="ru-RU"/>
        </w:rPr>
        <w:t>务终</w:t>
      </w:r>
      <w:r>
        <w:rPr>
          <w:rFonts w:ascii="MS Mincho" w:eastAsia="MS Mincho" w:hAnsi="MS Mincho" w:cs="MS Mincho" w:hint="eastAsia"/>
          <w:lang w:val="ru-RU"/>
        </w:rPr>
        <w:t>止</w:t>
      </w:r>
      <w:r>
        <w:rPr>
          <w:rFonts w:ascii="PingFang TC" w:eastAsia="PingFang TC" w:hAnsi="PingFang TC" w:cs="PingFang TC" w:hint="eastAsia"/>
          <w:lang w:val="ru-RU"/>
        </w:rPr>
        <w:t>时</w:t>
      </w:r>
      <w:r>
        <w:rPr>
          <w:rFonts w:ascii="MS Mincho" w:eastAsia="MS Mincho" w:hAnsi="MS Mincho" w:cs="MS Mincho" w:hint="eastAsia"/>
          <w:lang w:val="ru-RU"/>
        </w:rPr>
        <w:t>返</w:t>
      </w:r>
      <w:r>
        <w:rPr>
          <w:rFonts w:ascii="PingFang TC" w:eastAsia="PingFang TC" w:hAnsi="PingFang TC" w:cs="PingFang TC" w:hint="eastAsia"/>
          <w:lang w:val="ru-RU"/>
        </w:rPr>
        <w:t>还</w:t>
      </w:r>
      <w:r>
        <w:rPr>
          <w:rFonts w:ascii="MS Mincho" w:eastAsia="MS Mincho" w:hAnsi="MS Mincho" w:cs="MS Mincho" w:hint="eastAsia"/>
          <w:lang w:val="ru-RU"/>
        </w:rPr>
        <w:t>或</w:t>
      </w:r>
      <w:r>
        <w:rPr>
          <w:rFonts w:ascii="PingFang TC" w:eastAsia="PingFang TC" w:hAnsi="PingFang TC" w:cs="PingFang TC" w:hint="eastAsia"/>
          <w:lang w:val="ru-RU"/>
        </w:rPr>
        <w:t>删</w:t>
      </w:r>
      <w:r>
        <w:rPr>
          <w:rFonts w:ascii="MS Mincho" w:eastAsia="MS Mincho" w:hAnsi="MS Mincho" w:cs="MS Mincho" w:hint="eastAsia"/>
          <w:lang w:val="ru-RU"/>
        </w:rPr>
        <w:t>除数据。</w:t>
      </w:r>
    </w:p>
    <w:p w14:paraId="5671AD8D" w14:textId="77777777" w:rsidR="00AA69C5" w:rsidRPr="00AA69C5" w:rsidRDefault="00AA69C5" w:rsidP="00AA69C5">
      <w:pPr>
        <w:spacing w:line="240" w:lineRule="auto"/>
        <w:contextualSpacing/>
        <w:jc w:val="both"/>
      </w:pPr>
      <w:r w:rsidRPr="00AA69C5">
        <w:t xml:space="preserve">9.3. </w:t>
      </w:r>
      <w:r>
        <w:rPr>
          <w:rFonts w:ascii="MS Mincho" w:eastAsia="MS Mincho" w:hAnsi="MS Mincho" w:cs="MS Mincho" w:hint="eastAsia"/>
          <w:lang w:val="ru-RU"/>
        </w:rPr>
        <w:t>公司可聘用次</w:t>
      </w:r>
      <w:r>
        <w:rPr>
          <w:rFonts w:ascii="PingFang TC" w:eastAsia="PingFang TC" w:hAnsi="PingFang TC" w:cs="PingFang TC" w:hint="eastAsia"/>
          <w:lang w:val="ru-RU"/>
        </w:rPr>
        <w:t>级处</w:t>
      </w:r>
      <w:r>
        <w:rPr>
          <w:rFonts w:ascii="MS Mincho" w:eastAsia="MS Mincho" w:hAnsi="MS Mincho" w:cs="MS Mincho" w:hint="eastAsia"/>
          <w:lang w:val="ru-RU"/>
        </w:rPr>
        <w:t>理方以提供</w:t>
      </w:r>
      <w:r w:rsidRPr="00AA69C5">
        <w:t>KnowaKYC</w:t>
      </w:r>
      <w:r>
        <w:rPr>
          <w:rFonts w:ascii="MS Mincho" w:eastAsia="MS Mincho" w:hAnsi="MS Mincho" w:cs="MS Mincho" w:hint="eastAsia"/>
          <w:lang w:val="ru-RU"/>
        </w:rPr>
        <w:t>服</w:t>
      </w:r>
      <w:r>
        <w:rPr>
          <w:rFonts w:ascii="PingFang TC" w:eastAsia="PingFang TC" w:hAnsi="PingFang TC" w:cs="PingFang TC" w:hint="eastAsia"/>
          <w:lang w:val="ru-RU"/>
        </w:rPr>
        <w:t>务</w:t>
      </w:r>
      <w:r>
        <w:rPr>
          <w:rFonts w:ascii="MS Mincho" w:eastAsia="MS Mincho" w:hAnsi="MS Mincho" w:cs="MS Mincho" w:hint="eastAsia"/>
          <w:lang w:val="ru-RU"/>
        </w:rPr>
        <w:t>。</w:t>
      </w:r>
      <w:r>
        <w:rPr>
          <w:rFonts w:ascii="PingFang TC" w:eastAsia="PingFang TC" w:hAnsi="PingFang TC" w:cs="PingFang TC" w:hint="eastAsia"/>
          <w:lang w:val="ru-RU"/>
        </w:rPr>
        <w:t>应</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要求</w:t>
      </w:r>
      <w:r w:rsidRPr="00AA69C5">
        <w:rPr>
          <w:rFonts w:ascii="MS Mincho" w:eastAsia="MS Mincho" w:hAnsi="MS Mincho" w:cs="MS Mincho" w:hint="eastAsia"/>
        </w:rPr>
        <w:t>，</w:t>
      </w:r>
      <w:r>
        <w:rPr>
          <w:rFonts w:ascii="MS Mincho" w:eastAsia="MS Mincho" w:hAnsi="MS Mincho" w:cs="MS Mincho" w:hint="eastAsia"/>
          <w:lang w:val="ru-RU"/>
        </w:rPr>
        <w:t>公司可向其提供最新的次</w:t>
      </w:r>
      <w:r>
        <w:rPr>
          <w:rFonts w:ascii="PingFang TC" w:eastAsia="PingFang TC" w:hAnsi="PingFang TC" w:cs="PingFang TC" w:hint="eastAsia"/>
          <w:lang w:val="ru-RU"/>
        </w:rPr>
        <w:t>级处</w:t>
      </w:r>
      <w:r>
        <w:rPr>
          <w:rFonts w:ascii="MS Mincho" w:eastAsia="MS Mincho" w:hAnsi="MS Mincho" w:cs="MS Mincho" w:hint="eastAsia"/>
          <w:lang w:val="ru-RU"/>
        </w:rPr>
        <w:t>理方主要</w:t>
      </w:r>
      <w:r>
        <w:rPr>
          <w:rFonts w:ascii="Yu Gothic" w:eastAsia="Yu Gothic" w:hAnsi="Yu Gothic" w:cs="Yu Gothic" w:hint="eastAsia"/>
          <w:lang w:val="ru-RU"/>
        </w:rPr>
        <w:t>类别</w:t>
      </w:r>
      <w:r>
        <w:rPr>
          <w:rFonts w:ascii="MS Mincho" w:eastAsia="MS Mincho" w:hAnsi="MS Mincho" w:cs="MS Mincho" w:hint="eastAsia"/>
          <w:lang w:val="ru-RU"/>
        </w:rPr>
        <w:t>清</w:t>
      </w:r>
      <w:r>
        <w:rPr>
          <w:rFonts w:ascii="PingFang TC" w:eastAsia="PingFang TC" w:hAnsi="PingFang TC" w:cs="PingFang TC" w:hint="eastAsia"/>
          <w:lang w:val="ru-RU"/>
        </w:rPr>
        <w:t>单</w:t>
      </w:r>
      <w:r w:rsidRPr="00AA69C5">
        <w:rPr>
          <w:rFonts w:ascii="MS Mincho" w:eastAsia="MS Mincho" w:hAnsi="MS Mincho" w:cs="MS Mincho" w:hint="eastAsia"/>
        </w:rPr>
        <w:t>，</w:t>
      </w:r>
      <w:r>
        <w:rPr>
          <w:rFonts w:ascii="MS Mincho" w:eastAsia="MS Mincho" w:hAnsi="MS Mincho" w:cs="MS Mincho" w:hint="eastAsia"/>
          <w:lang w:val="ru-RU"/>
        </w:rPr>
        <w:t>或在</w:t>
      </w:r>
      <w:r>
        <w:rPr>
          <w:rFonts w:ascii="PingFang TC" w:eastAsia="PingFang TC" w:hAnsi="PingFang TC" w:cs="PingFang TC" w:hint="eastAsia"/>
          <w:lang w:val="ru-RU"/>
        </w:rPr>
        <w:t>协议</w:t>
      </w:r>
      <w:r>
        <w:rPr>
          <w:rFonts w:ascii="MS Mincho" w:eastAsia="MS Mincho" w:hAnsi="MS Mincho" w:cs="MS Mincho" w:hint="eastAsia"/>
          <w:lang w:val="ru-RU"/>
        </w:rPr>
        <w:t>中予以明确</w:t>
      </w:r>
      <w:r>
        <w:rPr>
          <w:rFonts w:ascii="PingFang TC" w:eastAsia="PingFang TC" w:hAnsi="PingFang TC" w:cs="PingFang TC" w:hint="eastAsia"/>
          <w:lang w:val="ru-RU"/>
        </w:rPr>
        <w:t>说</w:t>
      </w:r>
      <w:r>
        <w:rPr>
          <w:rFonts w:ascii="MS Mincho" w:eastAsia="MS Mincho" w:hAnsi="MS Mincho" w:cs="MS Mincho" w:hint="eastAsia"/>
          <w:lang w:val="ru-RU"/>
        </w:rPr>
        <w:t>明。</w:t>
      </w:r>
    </w:p>
    <w:p w14:paraId="621BED63" w14:textId="77777777" w:rsidR="00AA69C5" w:rsidRPr="00AA69C5" w:rsidRDefault="00AA69C5" w:rsidP="00AA69C5">
      <w:pPr>
        <w:spacing w:line="240" w:lineRule="auto"/>
        <w:contextualSpacing/>
        <w:jc w:val="both"/>
      </w:pPr>
      <w:r w:rsidRPr="00AA69C5">
        <w:t xml:space="preserve">9.4. </w:t>
      </w:r>
      <w:r>
        <w:rPr>
          <w:rFonts w:ascii="MS Mincho" w:eastAsia="MS Mincho" w:hAnsi="MS Mincho" w:cs="MS Mincho" w:hint="eastAsia"/>
          <w:lang w:val="ru-RU"/>
        </w:rPr>
        <w:t>客</w:t>
      </w:r>
      <w:r>
        <w:rPr>
          <w:rFonts w:ascii="PingFang TC" w:eastAsia="PingFang TC" w:hAnsi="PingFang TC" w:cs="PingFang TC" w:hint="eastAsia"/>
          <w:lang w:val="ru-RU"/>
        </w:rPr>
        <w:t>户须</w:t>
      </w:r>
      <w:r>
        <w:rPr>
          <w:rFonts w:ascii="MS Mincho" w:eastAsia="MS Mincho" w:hAnsi="MS Mincho" w:cs="MS Mincho" w:hint="eastAsia"/>
          <w:lang w:val="ru-RU"/>
        </w:rPr>
        <w:t>确保向</w:t>
      </w:r>
      <w:r w:rsidRPr="00AA69C5">
        <w:t xml:space="preserve"> KnowaKYC </w:t>
      </w:r>
      <w:r>
        <w:rPr>
          <w:rFonts w:ascii="MS Mincho" w:eastAsia="MS Mincho" w:hAnsi="MS Mincho" w:cs="MS Mincho" w:hint="eastAsia"/>
          <w:lang w:val="ru-RU"/>
        </w:rPr>
        <w:t>提交的数据均</w:t>
      </w:r>
      <w:r>
        <w:rPr>
          <w:rFonts w:ascii="PingFang TC" w:eastAsia="PingFang TC" w:hAnsi="PingFang TC" w:cs="PingFang TC" w:hint="eastAsia"/>
          <w:lang w:val="ru-RU"/>
        </w:rPr>
        <w:t>经</w:t>
      </w:r>
      <w:r>
        <w:rPr>
          <w:rFonts w:ascii="MS Mincho" w:eastAsia="MS Mincho" w:hAnsi="MS Mincho" w:cs="MS Mincho" w:hint="eastAsia"/>
          <w:lang w:val="ru-RU"/>
        </w:rPr>
        <w:t>合法收集与</w:t>
      </w:r>
      <w:r>
        <w:rPr>
          <w:rFonts w:ascii="PingFang TC" w:eastAsia="PingFang TC" w:hAnsi="PingFang TC" w:cs="PingFang TC" w:hint="eastAsia"/>
          <w:lang w:val="ru-RU"/>
        </w:rPr>
        <w:t>处</w:t>
      </w:r>
      <w:r>
        <w:rPr>
          <w:rFonts w:ascii="MS Mincho" w:eastAsia="MS Mincho" w:hAnsi="MS Mincho" w:cs="MS Mincho" w:hint="eastAsia"/>
          <w:lang w:val="ru-RU"/>
        </w:rPr>
        <w:t>理</w:t>
      </w:r>
      <w:r w:rsidRPr="00AA69C5">
        <w:rPr>
          <w:rFonts w:ascii="MS Mincho" w:eastAsia="MS Mincho" w:hAnsi="MS Mincho" w:cs="MS Mincho" w:hint="eastAsia"/>
        </w:rPr>
        <w:t>，</w:t>
      </w:r>
      <w:r>
        <w:rPr>
          <w:rFonts w:ascii="MS Mincho" w:eastAsia="MS Mincho" w:hAnsi="MS Mincho" w:cs="MS Mincho" w:hint="eastAsia"/>
          <w:lang w:val="ru-RU"/>
        </w:rPr>
        <w:t>向数据主体提供必要的告知</w:t>
      </w:r>
      <w:r>
        <w:rPr>
          <w:rFonts w:ascii="PingFang TC" w:eastAsia="PingFang TC" w:hAnsi="PingFang TC" w:cs="PingFang TC" w:hint="eastAsia"/>
          <w:lang w:val="ru-RU"/>
        </w:rPr>
        <w:t>说</w:t>
      </w:r>
      <w:r>
        <w:rPr>
          <w:rFonts w:ascii="MS Mincho" w:eastAsia="MS Mincho" w:hAnsi="MS Mincho" w:cs="MS Mincho" w:hint="eastAsia"/>
          <w:lang w:val="ru-RU"/>
        </w:rPr>
        <w:t>明</w:t>
      </w:r>
      <w:r w:rsidRPr="00AA69C5">
        <w:rPr>
          <w:rFonts w:ascii="MS Mincho" w:eastAsia="MS Mincho" w:hAnsi="MS Mincho" w:cs="MS Mincho" w:hint="eastAsia"/>
        </w:rPr>
        <w:t>，</w:t>
      </w:r>
      <w:r>
        <w:rPr>
          <w:rFonts w:ascii="MS Mincho" w:eastAsia="MS Mincho" w:hAnsi="MS Mincho" w:cs="MS Mincho" w:hint="eastAsia"/>
          <w:lang w:val="ru-RU"/>
        </w:rPr>
        <w:t>并制定合理的数据保留期限。</w:t>
      </w:r>
    </w:p>
    <w:p w14:paraId="646ECFC5"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10. </w:t>
      </w:r>
      <w:r>
        <w:rPr>
          <w:rFonts w:ascii="Times New Roman" w:hAnsi="Times New Roman"/>
          <w:color w:val="auto"/>
          <w:sz w:val="22"/>
          <w:lang w:val="ru-RU"/>
        </w:rPr>
        <w:t>国</w:t>
      </w:r>
      <w:r>
        <w:rPr>
          <w:rFonts w:ascii="Microsoft JhengHei" w:eastAsia="Microsoft JhengHei" w:hAnsi="Microsoft JhengHei" w:cs="Microsoft JhengHei" w:hint="eastAsia"/>
          <w:color w:val="auto"/>
          <w:sz w:val="22"/>
          <w:lang w:val="ru-RU"/>
        </w:rPr>
        <w:t>际</w:t>
      </w:r>
      <w:r>
        <w:rPr>
          <w:rFonts w:ascii="Times New Roman" w:hAnsi="Times New Roman"/>
          <w:color w:val="auto"/>
          <w:sz w:val="22"/>
          <w:lang w:val="ru-RU"/>
        </w:rPr>
        <w:t>及跨境数据</w:t>
      </w:r>
      <w:r>
        <w:rPr>
          <w:rFonts w:ascii="Microsoft JhengHei" w:eastAsia="Microsoft JhengHei" w:hAnsi="Microsoft JhengHei" w:cs="Microsoft JhengHei" w:hint="eastAsia"/>
          <w:color w:val="auto"/>
          <w:sz w:val="22"/>
          <w:lang w:val="ru-RU"/>
        </w:rPr>
        <w:t>传输</w:t>
      </w:r>
    </w:p>
    <w:p w14:paraId="0A25AC7C" w14:textId="77777777" w:rsidR="00AA69C5" w:rsidRPr="00AA69C5" w:rsidRDefault="00AA69C5" w:rsidP="00AA69C5">
      <w:pPr>
        <w:spacing w:line="240" w:lineRule="auto"/>
        <w:contextualSpacing/>
        <w:jc w:val="both"/>
      </w:pPr>
      <w:r w:rsidRPr="00AA69C5">
        <w:t xml:space="preserve">10.1. KnowaKYC </w:t>
      </w:r>
      <w:r>
        <w:rPr>
          <w:rFonts w:ascii="MS Mincho" w:eastAsia="MS Mincho" w:hAnsi="MS Mincho" w:cs="MS Mincho" w:hint="eastAsia"/>
          <w:lang w:val="ru-RU"/>
        </w:rPr>
        <w:t>是一个基于云端的平台</w:t>
      </w:r>
      <w:r w:rsidRPr="00AA69C5">
        <w:rPr>
          <w:rFonts w:ascii="MS Mincho" w:eastAsia="MS Mincho" w:hAnsi="MS Mincho" w:cs="MS Mincho" w:hint="eastAsia"/>
        </w:rPr>
        <w:t>，</w:t>
      </w:r>
      <w:r>
        <w:rPr>
          <w:rFonts w:ascii="MS Mincho" w:eastAsia="MS Mincho" w:hAnsi="MS Mincho" w:cs="MS Mincho" w:hint="eastAsia"/>
          <w:lang w:val="ru-RU"/>
        </w:rPr>
        <w:t>因此</w:t>
      </w:r>
      <w:r w:rsidRPr="00AA69C5">
        <w:rPr>
          <w:rFonts w:ascii="MS Mincho" w:eastAsia="MS Mincho" w:hAnsi="MS Mincho" w:cs="MS Mincho" w:hint="eastAsia"/>
        </w:rPr>
        <w:t>，</w:t>
      </w:r>
      <w:r>
        <w:rPr>
          <w:rFonts w:ascii="MS Mincho" w:eastAsia="MS Mincho" w:hAnsi="MS Mincho" w:cs="MS Mincho" w:hint="eastAsia"/>
          <w:lang w:val="ru-RU"/>
        </w:rPr>
        <w:t>个人数据可能会在香港以外的地区</w:t>
      </w:r>
      <w:r>
        <w:rPr>
          <w:rFonts w:ascii="PingFang TC" w:eastAsia="PingFang TC" w:hAnsi="PingFang TC" w:cs="PingFang TC" w:hint="eastAsia"/>
          <w:lang w:val="ru-RU"/>
        </w:rPr>
        <w:t>进</w:t>
      </w:r>
      <w:r>
        <w:rPr>
          <w:rFonts w:ascii="MS Mincho" w:eastAsia="MS Mincho" w:hAnsi="MS Mincho" w:cs="MS Mincho" w:hint="eastAsia"/>
          <w:lang w:val="ru-RU"/>
        </w:rPr>
        <w:t>行存</w:t>
      </w:r>
      <w:r>
        <w:rPr>
          <w:rFonts w:ascii="PingFang TC" w:eastAsia="PingFang TC" w:hAnsi="PingFang TC" w:cs="PingFang TC" w:hint="eastAsia"/>
          <w:lang w:val="ru-RU"/>
        </w:rPr>
        <w:t>储</w:t>
      </w:r>
      <w:r>
        <w:rPr>
          <w:rFonts w:ascii="MS Mincho" w:eastAsia="MS Mincho" w:hAnsi="MS Mincho" w:cs="MS Mincho" w:hint="eastAsia"/>
          <w:lang w:val="ru-RU"/>
        </w:rPr>
        <w:t>、</w:t>
      </w:r>
      <w:r>
        <w:rPr>
          <w:rFonts w:ascii="PingFang TC" w:eastAsia="PingFang TC" w:hAnsi="PingFang TC" w:cs="PingFang TC" w:hint="eastAsia"/>
          <w:lang w:val="ru-RU"/>
        </w:rPr>
        <w:t>处</w:t>
      </w:r>
      <w:r>
        <w:rPr>
          <w:rFonts w:ascii="MS Mincho" w:eastAsia="MS Mincho" w:hAnsi="MS Mincho" w:cs="MS Mincho" w:hint="eastAsia"/>
          <w:lang w:val="ru-RU"/>
        </w:rPr>
        <w:t>理或</w:t>
      </w:r>
      <w:r>
        <w:rPr>
          <w:rFonts w:ascii="PingFang TC" w:eastAsia="PingFang TC" w:hAnsi="PingFang TC" w:cs="PingFang TC" w:hint="eastAsia"/>
          <w:lang w:val="ru-RU"/>
        </w:rPr>
        <w:t>访问</w:t>
      </w:r>
      <w:r w:rsidRPr="00AA69C5">
        <w:rPr>
          <w:rFonts w:ascii="MS Mincho" w:eastAsia="MS Mincho" w:hAnsi="MS Mincho" w:cs="MS Mincho" w:hint="eastAsia"/>
        </w:rPr>
        <w:t>，</w:t>
      </w:r>
      <w:r>
        <w:rPr>
          <w:rFonts w:ascii="MS Mincho" w:eastAsia="MS Mincho" w:hAnsi="MS Mincho" w:cs="MS Mincho" w:hint="eastAsia"/>
          <w:lang w:val="ru-RU"/>
        </w:rPr>
        <w:t>包括云基</w:t>
      </w:r>
      <w:r>
        <w:rPr>
          <w:rFonts w:ascii="PingFang TC" w:eastAsia="PingFang TC" w:hAnsi="PingFang TC" w:cs="PingFang TC" w:hint="eastAsia"/>
          <w:lang w:val="ru-RU"/>
        </w:rPr>
        <w:t>础设</w:t>
      </w:r>
      <w:r>
        <w:rPr>
          <w:rFonts w:ascii="MS Mincho" w:eastAsia="MS Mincho" w:hAnsi="MS Mincho" w:cs="MS Mincho" w:hint="eastAsia"/>
          <w:lang w:val="ru-RU"/>
        </w:rPr>
        <w:t>施及</w:t>
      </w:r>
      <w:r>
        <w:rPr>
          <w:rFonts w:ascii="PingFang TC" w:eastAsia="PingFang TC" w:hAnsi="PingFang TC" w:cs="PingFang TC" w:hint="eastAsia"/>
          <w:lang w:val="ru-RU"/>
        </w:rPr>
        <w:t>专业</w:t>
      </w:r>
      <w:r>
        <w:rPr>
          <w:rFonts w:ascii="MS Mincho" w:eastAsia="MS Mincho" w:hAnsi="MS Mincho" w:cs="MS Mincho" w:hint="eastAsia"/>
          <w:lang w:val="ru-RU"/>
        </w:rPr>
        <w:t>核</w:t>
      </w:r>
      <w:r>
        <w:rPr>
          <w:rFonts w:ascii="PingFang TC" w:eastAsia="PingFang TC" w:hAnsi="PingFang TC" w:cs="PingFang TC" w:hint="eastAsia"/>
          <w:lang w:val="ru-RU"/>
        </w:rPr>
        <w:t>实</w:t>
      </w:r>
      <w:r>
        <w:rPr>
          <w:rFonts w:ascii="MS Mincho" w:eastAsia="MS Mincho" w:hAnsi="MS Mincho" w:cs="MS Mincho" w:hint="eastAsia"/>
          <w:lang w:val="ru-RU"/>
        </w:rPr>
        <w:t>服</w:t>
      </w:r>
      <w:r>
        <w:rPr>
          <w:rFonts w:ascii="PingFang TC" w:eastAsia="PingFang TC" w:hAnsi="PingFang TC" w:cs="PingFang TC" w:hint="eastAsia"/>
          <w:lang w:val="ru-RU"/>
        </w:rPr>
        <w:t>务</w:t>
      </w:r>
      <w:r>
        <w:rPr>
          <w:rFonts w:ascii="MS Mincho" w:eastAsia="MS Mincho" w:hAnsi="MS Mincho" w:cs="MS Mincho" w:hint="eastAsia"/>
          <w:lang w:val="ru-RU"/>
        </w:rPr>
        <w:t>提供商所在的地区。</w:t>
      </w:r>
    </w:p>
    <w:p w14:paraId="6256C472" w14:textId="77777777" w:rsidR="00AA69C5" w:rsidRPr="00AA69C5" w:rsidRDefault="00AA69C5" w:rsidP="00AA69C5">
      <w:pPr>
        <w:spacing w:line="240" w:lineRule="auto"/>
        <w:contextualSpacing/>
        <w:jc w:val="both"/>
      </w:pPr>
      <w:r w:rsidRPr="00AA69C5">
        <w:t xml:space="preserve">10.2. </w:t>
      </w:r>
      <w:r>
        <w:rPr>
          <w:rFonts w:ascii="MS Mincho" w:eastAsia="MS Mincho" w:hAnsi="MS Mincho" w:cs="MS Mincho" w:hint="eastAsia"/>
          <w:lang w:val="ru-RU"/>
        </w:rPr>
        <w:t>在安排数据</w:t>
      </w:r>
      <w:r>
        <w:rPr>
          <w:rFonts w:ascii="PingFang TC" w:eastAsia="PingFang TC" w:hAnsi="PingFang TC" w:cs="PingFang TC" w:hint="eastAsia"/>
          <w:lang w:val="ru-RU"/>
        </w:rPr>
        <w:t>转</w:t>
      </w:r>
      <w:r>
        <w:rPr>
          <w:rFonts w:ascii="MS Mincho" w:eastAsia="MS Mincho" w:hAnsi="MS Mincho" w:cs="MS Mincho" w:hint="eastAsia"/>
          <w:lang w:val="ru-RU"/>
        </w:rPr>
        <w:t>移</w:t>
      </w:r>
      <w:r>
        <w:rPr>
          <w:rFonts w:ascii="PingFang TC" w:eastAsia="PingFang TC" w:hAnsi="PingFang TC" w:cs="PingFang TC" w:hint="eastAsia"/>
          <w:lang w:val="ru-RU"/>
        </w:rPr>
        <w:t>时</w:t>
      </w:r>
      <w:r w:rsidRPr="00AA69C5">
        <w:rPr>
          <w:rFonts w:ascii="MS Mincho" w:eastAsia="MS Mincho" w:hAnsi="MS Mincho" w:cs="MS Mincho" w:hint="eastAsia"/>
        </w:rPr>
        <w:t>，</w:t>
      </w:r>
      <w:r>
        <w:rPr>
          <w:rFonts w:ascii="MS Mincho" w:eastAsia="MS Mincho" w:hAnsi="MS Mincho" w:cs="MS Mincho" w:hint="eastAsia"/>
          <w:lang w:val="ru-RU"/>
        </w:rPr>
        <w:t>本公司会遵循《个人</w:t>
      </w:r>
      <w:r>
        <w:rPr>
          <w:rFonts w:ascii="PingFang TC" w:eastAsia="PingFang TC" w:hAnsi="PingFang TC" w:cs="PingFang TC" w:hint="eastAsia"/>
          <w:lang w:val="ru-RU"/>
        </w:rPr>
        <w:t>资</w:t>
      </w:r>
      <w:r>
        <w:rPr>
          <w:rFonts w:ascii="MS Mincho" w:eastAsia="MS Mincho" w:hAnsi="MS Mincho" w:cs="MS Mincho" w:hint="eastAsia"/>
          <w:lang w:val="ru-RU"/>
        </w:rPr>
        <w:t>料</w:t>
      </w:r>
      <w:r w:rsidRPr="00AA69C5">
        <w:rPr>
          <w:rFonts w:ascii="MS Mincho" w:eastAsia="MS Mincho" w:hAnsi="MS Mincho" w:cs="MS Mincho" w:hint="eastAsia"/>
        </w:rPr>
        <w:t>（</w:t>
      </w:r>
      <w:r>
        <w:rPr>
          <w:rFonts w:ascii="MS Mincho" w:eastAsia="MS Mincho" w:hAnsi="MS Mincho" w:cs="MS Mincho" w:hint="eastAsia"/>
          <w:lang w:val="ru-RU"/>
        </w:rPr>
        <w:t>私</w:t>
      </w:r>
      <w:r>
        <w:rPr>
          <w:rFonts w:ascii="PingFang TC" w:eastAsia="PingFang TC" w:hAnsi="PingFang TC" w:cs="PingFang TC" w:hint="eastAsia"/>
          <w:lang w:val="ru-RU"/>
        </w:rPr>
        <w:t>隐</w:t>
      </w:r>
      <w:r w:rsidRPr="00AA69C5">
        <w:rPr>
          <w:rFonts w:ascii="MS Mincho" w:eastAsia="MS Mincho" w:hAnsi="MS Mincho" w:cs="MS Mincho" w:hint="eastAsia"/>
        </w:rPr>
        <w:t>）</w:t>
      </w:r>
      <w:r>
        <w:rPr>
          <w:rFonts w:ascii="MS Mincho" w:eastAsia="MS Mincho" w:hAnsi="MS Mincho" w:cs="MS Mincho" w:hint="eastAsia"/>
          <w:lang w:val="ru-RU"/>
        </w:rPr>
        <w:t>条例》的适用</w:t>
      </w:r>
      <w:r>
        <w:rPr>
          <w:rFonts w:ascii="PingFang TC" w:eastAsia="PingFang TC" w:hAnsi="PingFang TC" w:cs="PingFang TC" w:hint="eastAsia"/>
          <w:lang w:val="ru-RU"/>
        </w:rPr>
        <w:t>规</w:t>
      </w:r>
      <w:r>
        <w:rPr>
          <w:rFonts w:ascii="MS Mincho" w:eastAsia="MS Mincho" w:hAnsi="MS Mincho" w:cs="MS Mincho" w:hint="eastAsia"/>
          <w:lang w:val="ru-RU"/>
        </w:rPr>
        <w:t>定、</w:t>
      </w:r>
      <w:r>
        <w:rPr>
          <w:rFonts w:ascii="PingFang TC" w:eastAsia="PingFang TC" w:hAnsi="PingFang TC" w:cs="PingFang TC" w:hint="eastAsia"/>
          <w:lang w:val="ru-RU"/>
        </w:rPr>
        <w:t>资</w:t>
      </w:r>
      <w:r>
        <w:rPr>
          <w:rFonts w:ascii="MS Mincho" w:eastAsia="MS Mincho" w:hAnsi="MS Mincho" w:cs="MS Mincho" w:hint="eastAsia"/>
          <w:lang w:val="ru-RU"/>
        </w:rPr>
        <w:t>料保</w:t>
      </w:r>
      <w:r>
        <w:rPr>
          <w:rFonts w:ascii="PingFang TC" w:eastAsia="PingFang TC" w:hAnsi="PingFang TC" w:cs="PingFang TC" w:hint="eastAsia"/>
          <w:lang w:val="ru-RU"/>
        </w:rPr>
        <w:t>护</w:t>
      </w:r>
      <w:r>
        <w:rPr>
          <w:rFonts w:ascii="MS Mincho" w:eastAsia="MS Mincho" w:hAnsi="MS Mincho" w:cs="MS Mincho" w:hint="eastAsia"/>
          <w:lang w:val="ru-RU"/>
        </w:rPr>
        <w:t>原</w:t>
      </w:r>
      <w:r>
        <w:rPr>
          <w:rFonts w:ascii="PingFang TC" w:eastAsia="PingFang TC" w:hAnsi="PingFang TC" w:cs="PingFang TC" w:hint="eastAsia"/>
          <w:lang w:val="ru-RU"/>
        </w:rPr>
        <w:t>则</w:t>
      </w:r>
      <w:r w:rsidRPr="00AA69C5">
        <w:rPr>
          <w:rFonts w:ascii="MS Mincho" w:eastAsia="MS Mincho" w:hAnsi="MS Mincho" w:cs="MS Mincho" w:hint="eastAsia"/>
        </w:rPr>
        <w:t>，</w:t>
      </w:r>
      <w:r>
        <w:rPr>
          <w:rFonts w:ascii="MS Mincho" w:eastAsia="MS Mincho" w:hAnsi="MS Mincho" w:cs="MS Mincho" w:hint="eastAsia"/>
          <w:lang w:val="ru-RU"/>
        </w:rPr>
        <w:t>以及个人</w:t>
      </w:r>
      <w:r>
        <w:rPr>
          <w:rFonts w:ascii="PingFang TC" w:eastAsia="PingFang TC" w:hAnsi="PingFang TC" w:cs="PingFang TC" w:hint="eastAsia"/>
          <w:lang w:val="ru-RU"/>
        </w:rPr>
        <w:t>资</w:t>
      </w:r>
      <w:r>
        <w:rPr>
          <w:rFonts w:ascii="MS Mincho" w:eastAsia="MS Mincho" w:hAnsi="MS Mincho" w:cs="MS Mincho" w:hint="eastAsia"/>
          <w:lang w:val="ru-RU"/>
        </w:rPr>
        <w:t>料私</w:t>
      </w:r>
      <w:r>
        <w:rPr>
          <w:rFonts w:ascii="PingFang TC" w:eastAsia="PingFang TC" w:hAnsi="PingFang TC" w:cs="PingFang TC" w:hint="eastAsia"/>
          <w:lang w:val="ru-RU"/>
        </w:rPr>
        <w:t>隐专员</w:t>
      </w:r>
      <w:r>
        <w:rPr>
          <w:rFonts w:ascii="MS Mincho" w:eastAsia="MS Mincho" w:hAnsi="MS Mincho" w:cs="MS Mincho" w:hint="eastAsia"/>
          <w:lang w:val="ru-RU"/>
        </w:rPr>
        <w:t>公署就跨境数据</w:t>
      </w:r>
      <w:r>
        <w:rPr>
          <w:rFonts w:ascii="PingFang TC" w:eastAsia="PingFang TC" w:hAnsi="PingFang TC" w:cs="PingFang TC" w:hint="eastAsia"/>
          <w:lang w:val="ru-RU"/>
        </w:rPr>
        <w:t>转</w:t>
      </w:r>
      <w:r>
        <w:rPr>
          <w:rFonts w:ascii="MS Mincho" w:eastAsia="MS Mincho" w:hAnsi="MS Mincho" w:cs="MS Mincho" w:hint="eastAsia"/>
          <w:lang w:val="ru-RU"/>
        </w:rPr>
        <w:t>移所</w:t>
      </w:r>
      <w:r>
        <w:rPr>
          <w:rFonts w:ascii="PingFang TC" w:eastAsia="PingFang TC" w:hAnsi="PingFang TC" w:cs="PingFang TC" w:hint="eastAsia"/>
          <w:lang w:val="ru-RU"/>
        </w:rPr>
        <w:t>发</w:t>
      </w:r>
      <w:r>
        <w:rPr>
          <w:rFonts w:ascii="MS Mincho" w:eastAsia="MS Mincho" w:hAnsi="MS Mincho" w:cs="MS Mincho" w:hint="eastAsia"/>
          <w:lang w:val="ru-RU"/>
        </w:rPr>
        <w:t>布的指引。</w:t>
      </w:r>
    </w:p>
    <w:p w14:paraId="35BB3A7B" w14:textId="77777777" w:rsidR="00AA69C5" w:rsidRPr="00AA69C5" w:rsidRDefault="00AA69C5" w:rsidP="00AA69C5">
      <w:pPr>
        <w:spacing w:line="240" w:lineRule="auto"/>
        <w:contextualSpacing/>
        <w:jc w:val="both"/>
      </w:pPr>
      <w:r w:rsidRPr="00AA69C5">
        <w:t xml:space="preserve">10.3. </w:t>
      </w:r>
      <w:r>
        <w:rPr>
          <w:rFonts w:ascii="MS Mincho" w:eastAsia="MS Mincho" w:hAnsi="MS Mincho" w:cs="MS Mincho" w:hint="eastAsia"/>
          <w:lang w:val="ru-RU"/>
        </w:rPr>
        <w:t>本公司采取切</w:t>
      </w:r>
      <w:r>
        <w:rPr>
          <w:rFonts w:ascii="PingFang TC" w:eastAsia="PingFang TC" w:hAnsi="PingFang TC" w:cs="PingFang TC" w:hint="eastAsia"/>
          <w:lang w:val="ru-RU"/>
        </w:rPr>
        <w:t>实</w:t>
      </w:r>
      <w:r>
        <w:rPr>
          <w:rFonts w:ascii="MS Mincho" w:eastAsia="MS Mincho" w:hAnsi="MS Mincho" w:cs="MS Mincho" w:hint="eastAsia"/>
          <w:lang w:val="ru-RU"/>
        </w:rPr>
        <w:t>可行的措施</w:t>
      </w:r>
      <w:r w:rsidRPr="00AA69C5">
        <w:rPr>
          <w:rFonts w:ascii="MS Mincho" w:eastAsia="MS Mincho" w:hAnsi="MS Mincho" w:cs="MS Mincho" w:hint="eastAsia"/>
        </w:rPr>
        <w:t>，</w:t>
      </w:r>
      <w:r>
        <w:rPr>
          <w:rFonts w:ascii="MS Mincho" w:eastAsia="MS Mincho" w:hAnsi="MS Mincho" w:cs="MS Mincho" w:hint="eastAsia"/>
          <w:lang w:val="ru-RU"/>
        </w:rPr>
        <w:t>确保达到与《个人</w:t>
      </w:r>
      <w:r>
        <w:rPr>
          <w:rFonts w:ascii="PingFang TC" w:eastAsia="PingFang TC" w:hAnsi="PingFang TC" w:cs="PingFang TC" w:hint="eastAsia"/>
          <w:lang w:val="ru-RU"/>
        </w:rPr>
        <w:t>资</w:t>
      </w:r>
      <w:r>
        <w:rPr>
          <w:rFonts w:ascii="MS Mincho" w:eastAsia="MS Mincho" w:hAnsi="MS Mincho" w:cs="MS Mincho" w:hint="eastAsia"/>
          <w:lang w:val="ru-RU"/>
        </w:rPr>
        <w:t>料</w:t>
      </w:r>
      <w:r w:rsidRPr="00AA69C5">
        <w:rPr>
          <w:rFonts w:ascii="MS Mincho" w:eastAsia="MS Mincho" w:hAnsi="MS Mincho" w:cs="MS Mincho" w:hint="eastAsia"/>
        </w:rPr>
        <w:t>（</w:t>
      </w:r>
      <w:r>
        <w:rPr>
          <w:rFonts w:ascii="MS Mincho" w:eastAsia="MS Mincho" w:hAnsi="MS Mincho" w:cs="MS Mincho" w:hint="eastAsia"/>
          <w:lang w:val="ru-RU"/>
        </w:rPr>
        <w:t>私</w:t>
      </w:r>
      <w:r>
        <w:rPr>
          <w:rFonts w:ascii="PingFang TC" w:eastAsia="PingFang TC" w:hAnsi="PingFang TC" w:cs="PingFang TC" w:hint="eastAsia"/>
          <w:lang w:val="ru-RU"/>
        </w:rPr>
        <w:t>隐</w:t>
      </w:r>
      <w:r w:rsidRPr="00AA69C5">
        <w:rPr>
          <w:rFonts w:ascii="MS Mincho" w:eastAsia="MS Mincho" w:hAnsi="MS Mincho" w:cs="MS Mincho" w:hint="eastAsia"/>
        </w:rPr>
        <w:t>）</w:t>
      </w:r>
      <w:r>
        <w:rPr>
          <w:rFonts w:ascii="MS Mincho" w:eastAsia="MS Mincho" w:hAnsi="MS Mincho" w:cs="MS Mincho" w:hint="eastAsia"/>
          <w:lang w:val="ru-RU"/>
        </w:rPr>
        <w:t>条例》要求相当的保</w:t>
      </w:r>
      <w:r>
        <w:rPr>
          <w:rFonts w:ascii="PingFang TC" w:eastAsia="PingFang TC" w:hAnsi="PingFang TC" w:cs="PingFang TC" w:hint="eastAsia"/>
          <w:lang w:val="ru-RU"/>
        </w:rPr>
        <w:t>护</w:t>
      </w:r>
      <w:r>
        <w:rPr>
          <w:rFonts w:ascii="MS Mincho" w:eastAsia="MS Mincho" w:hAnsi="MS Mincho" w:cs="MS Mincho" w:hint="eastAsia"/>
          <w:lang w:val="ru-RU"/>
        </w:rPr>
        <w:t>水平</w:t>
      </w:r>
      <w:r w:rsidRPr="00AA69C5">
        <w:rPr>
          <w:rFonts w:ascii="MS Mincho" w:eastAsia="MS Mincho" w:hAnsi="MS Mincho" w:cs="MS Mincho" w:hint="eastAsia"/>
        </w:rPr>
        <w:t>，</w:t>
      </w:r>
      <w:r>
        <w:rPr>
          <w:rFonts w:ascii="MS Mincho" w:eastAsia="MS Mincho" w:hAnsi="MS Mincho" w:cs="MS Mincho" w:hint="eastAsia"/>
          <w:lang w:val="ru-RU"/>
        </w:rPr>
        <w:t>具体包括</w:t>
      </w:r>
      <w:r w:rsidRPr="00AA69C5">
        <w:rPr>
          <w:rFonts w:ascii="MS Mincho" w:eastAsia="MS Mincho" w:hAnsi="MS Mincho" w:cs="MS Mincho" w:hint="eastAsia"/>
        </w:rPr>
        <w:t>：</w:t>
      </w:r>
      <w:r>
        <w:rPr>
          <w:rFonts w:ascii="MS Mincho" w:eastAsia="MS Mincho" w:hAnsi="MS Mincho" w:cs="MS Mincho" w:hint="eastAsia"/>
          <w:lang w:val="ru-RU"/>
        </w:rPr>
        <w:t>供</w:t>
      </w:r>
      <w:r>
        <w:rPr>
          <w:rFonts w:ascii="PingFang TC" w:eastAsia="PingFang TC" w:hAnsi="PingFang TC" w:cs="PingFang TC" w:hint="eastAsia"/>
          <w:lang w:val="ru-RU"/>
        </w:rPr>
        <w:t>应</w:t>
      </w:r>
      <w:r>
        <w:rPr>
          <w:rFonts w:ascii="MS Mincho" w:eastAsia="MS Mincho" w:hAnsi="MS Mincho" w:cs="MS Mincho" w:hint="eastAsia"/>
          <w:lang w:val="ru-RU"/>
        </w:rPr>
        <w:t>商</w:t>
      </w:r>
      <w:r>
        <w:rPr>
          <w:rFonts w:ascii="PingFang TC" w:eastAsia="PingFang TC" w:hAnsi="PingFang TC" w:cs="PingFang TC" w:hint="eastAsia"/>
          <w:lang w:val="ru-RU"/>
        </w:rPr>
        <w:t>评</w:t>
      </w:r>
      <w:r>
        <w:rPr>
          <w:rFonts w:ascii="MS Mincho" w:eastAsia="MS Mincho" w:hAnsi="MS Mincho" w:cs="MS Mincho" w:hint="eastAsia"/>
          <w:lang w:val="ru-RU"/>
        </w:rPr>
        <w:t>估、</w:t>
      </w:r>
      <w:r>
        <w:rPr>
          <w:rFonts w:ascii="PingFang TC" w:eastAsia="PingFang TC" w:hAnsi="PingFang TC" w:cs="PingFang TC" w:hint="eastAsia"/>
          <w:lang w:val="ru-RU"/>
        </w:rPr>
        <w:t>对</w:t>
      </w:r>
      <w:r>
        <w:rPr>
          <w:rFonts w:ascii="MS Mincho" w:eastAsia="MS Mincho" w:hAnsi="MS Mincho" w:cs="MS Mincho" w:hint="eastAsia"/>
          <w:lang w:val="ru-RU"/>
        </w:rPr>
        <w:t>数据</w:t>
      </w:r>
      <w:r>
        <w:rPr>
          <w:rFonts w:ascii="PingFang TC" w:eastAsia="PingFang TC" w:hAnsi="PingFang TC" w:cs="PingFang TC" w:hint="eastAsia"/>
          <w:lang w:val="ru-RU"/>
        </w:rPr>
        <w:t>处</w:t>
      </w:r>
      <w:r>
        <w:rPr>
          <w:rFonts w:ascii="MS Mincho" w:eastAsia="MS Mincho" w:hAnsi="MS Mincho" w:cs="MS Mincho" w:hint="eastAsia"/>
          <w:lang w:val="ru-RU"/>
        </w:rPr>
        <w:t>理目的的合同限制、保密</w:t>
      </w:r>
      <w:r>
        <w:rPr>
          <w:rFonts w:ascii="PingFang TC" w:eastAsia="PingFang TC" w:hAnsi="PingFang TC" w:cs="PingFang TC" w:hint="eastAsia"/>
          <w:lang w:val="ru-RU"/>
        </w:rPr>
        <w:t>义务</w:t>
      </w:r>
      <w:r>
        <w:rPr>
          <w:rFonts w:ascii="MS Mincho" w:eastAsia="MS Mincho" w:hAnsi="MS Mincho" w:cs="MS Mincho" w:hint="eastAsia"/>
          <w:lang w:val="ru-RU"/>
        </w:rPr>
        <w:t>、安全保障、次</w:t>
      </w:r>
      <w:r>
        <w:rPr>
          <w:rFonts w:ascii="PingFang TC" w:eastAsia="PingFang TC" w:hAnsi="PingFang TC" w:cs="PingFang TC" w:hint="eastAsia"/>
          <w:lang w:val="ru-RU"/>
        </w:rPr>
        <w:t>处</w:t>
      </w:r>
      <w:r>
        <w:rPr>
          <w:rFonts w:ascii="MS Mincho" w:eastAsia="MS Mincho" w:hAnsi="MS Mincho" w:cs="MS Mincho" w:hint="eastAsia"/>
          <w:lang w:val="ru-RU"/>
        </w:rPr>
        <w:t>理商管控、数据返</w:t>
      </w:r>
      <w:r>
        <w:rPr>
          <w:rFonts w:ascii="PingFang TC" w:eastAsia="PingFang TC" w:hAnsi="PingFang TC" w:cs="PingFang TC" w:hint="eastAsia"/>
          <w:lang w:val="ru-RU"/>
        </w:rPr>
        <w:t>还</w:t>
      </w:r>
      <w:r>
        <w:rPr>
          <w:rFonts w:ascii="MS Mincho" w:eastAsia="MS Mincho" w:hAnsi="MS Mincho" w:cs="MS Mincho" w:hint="eastAsia"/>
          <w:lang w:val="ru-RU"/>
        </w:rPr>
        <w:t>与</w:t>
      </w:r>
      <w:r>
        <w:rPr>
          <w:rFonts w:ascii="PingFang TC" w:eastAsia="PingFang TC" w:hAnsi="PingFang TC" w:cs="PingFang TC" w:hint="eastAsia"/>
          <w:lang w:val="ru-RU"/>
        </w:rPr>
        <w:t>删</w:t>
      </w:r>
      <w:r>
        <w:rPr>
          <w:rFonts w:ascii="MS Mincho" w:eastAsia="MS Mincho" w:hAnsi="MS Mincho" w:cs="MS Mincho" w:hint="eastAsia"/>
          <w:lang w:val="ru-RU"/>
        </w:rPr>
        <w:t>除、</w:t>
      </w:r>
      <w:r>
        <w:rPr>
          <w:rFonts w:ascii="PingFang TC" w:eastAsia="PingFang TC" w:hAnsi="PingFang TC" w:cs="PingFang TC" w:hint="eastAsia"/>
          <w:lang w:val="ru-RU"/>
        </w:rPr>
        <w:t>审计</w:t>
      </w:r>
      <w:r w:rsidRPr="00AA69C5">
        <w:rPr>
          <w:rFonts w:ascii="MS Mincho" w:eastAsia="MS Mincho" w:hAnsi="MS Mincho" w:cs="MS Mincho" w:hint="eastAsia"/>
        </w:rPr>
        <w:t>，</w:t>
      </w:r>
      <w:r>
        <w:rPr>
          <w:rFonts w:ascii="MS Mincho" w:eastAsia="MS Mincho" w:hAnsi="MS Mincho" w:cs="MS Mincho" w:hint="eastAsia"/>
          <w:lang w:val="ru-RU"/>
        </w:rPr>
        <w:t>以及事件通知。</w:t>
      </w:r>
    </w:p>
    <w:p w14:paraId="6ABF5E31" w14:textId="77777777" w:rsidR="00AA69C5" w:rsidRPr="00AA69C5" w:rsidRDefault="00AA69C5" w:rsidP="00AA69C5">
      <w:pPr>
        <w:spacing w:line="240" w:lineRule="auto"/>
        <w:contextualSpacing/>
        <w:jc w:val="both"/>
      </w:pPr>
      <w:r w:rsidRPr="00AA69C5">
        <w:t xml:space="preserve">10.4. </w:t>
      </w:r>
      <w:r>
        <w:rPr>
          <w:rFonts w:ascii="MS Mincho" w:eastAsia="MS Mincho" w:hAnsi="MS Mincho" w:cs="MS Mincho" w:hint="eastAsia"/>
          <w:lang w:val="ru-RU"/>
        </w:rPr>
        <w:t>在适当情况下</w:t>
      </w:r>
      <w:r w:rsidRPr="00AA69C5">
        <w:rPr>
          <w:rFonts w:ascii="MS Mincho" w:eastAsia="MS Mincho" w:hAnsi="MS Mincho" w:cs="MS Mincho" w:hint="eastAsia"/>
        </w:rPr>
        <w:t>，</w:t>
      </w:r>
      <w:r>
        <w:rPr>
          <w:rFonts w:ascii="MS Mincho" w:eastAsia="MS Mincho" w:hAnsi="MS Mincho" w:cs="MS Mincho" w:hint="eastAsia"/>
          <w:lang w:val="ru-RU"/>
        </w:rPr>
        <w:t>本公司采用个人</w:t>
      </w:r>
      <w:r>
        <w:rPr>
          <w:rFonts w:ascii="PingFang TC" w:eastAsia="PingFang TC" w:hAnsi="PingFang TC" w:cs="PingFang TC" w:hint="eastAsia"/>
          <w:lang w:val="ru-RU"/>
        </w:rPr>
        <w:t>资</w:t>
      </w:r>
      <w:r>
        <w:rPr>
          <w:rFonts w:ascii="MS Mincho" w:eastAsia="MS Mincho" w:hAnsi="MS Mincho" w:cs="MS Mincho" w:hint="eastAsia"/>
          <w:lang w:val="ru-RU"/>
        </w:rPr>
        <w:t>料私</w:t>
      </w:r>
      <w:r>
        <w:rPr>
          <w:rFonts w:ascii="PingFang TC" w:eastAsia="PingFang TC" w:hAnsi="PingFang TC" w:cs="PingFang TC" w:hint="eastAsia"/>
          <w:lang w:val="ru-RU"/>
        </w:rPr>
        <w:t>隐专员</w:t>
      </w:r>
      <w:r>
        <w:rPr>
          <w:rFonts w:ascii="MS Mincho" w:eastAsia="MS Mincho" w:hAnsi="MS Mincho" w:cs="MS Mincho" w:hint="eastAsia"/>
          <w:lang w:val="ru-RU"/>
        </w:rPr>
        <w:t>公署建</w:t>
      </w:r>
      <w:r>
        <w:rPr>
          <w:rFonts w:ascii="PingFang TC" w:eastAsia="PingFang TC" w:hAnsi="PingFang TC" w:cs="PingFang TC" w:hint="eastAsia"/>
          <w:lang w:val="ru-RU"/>
        </w:rPr>
        <w:t>议</w:t>
      </w:r>
      <w:r>
        <w:rPr>
          <w:rFonts w:ascii="MS Mincho" w:eastAsia="MS Mincho" w:hAnsi="MS Mincho" w:cs="MS Mincho" w:hint="eastAsia"/>
          <w:lang w:val="ru-RU"/>
        </w:rPr>
        <w:t>的</w:t>
      </w:r>
      <w:r>
        <w:rPr>
          <w:rFonts w:ascii="PingFang TC" w:eastAsia="PingFang TC" w:hAnsi="PingFang TC" w:cs="PingFang TC" w:hint="eastAsia"/>
          <w:lang w:val="ru-RU"/>
        </w:rPr>
        <w:t>标</w:t>
      </w:r>
      <w:r>
        <w:rPr>
          <w:rFonts w:ascii="MS Mincho" w:eastAsia="MS Mincho" w:hAnsi="MS Mincho" w:cs="MS Mincho" w:hint="eastAsia"/>
          <w:lang w:val="ru-RU"/>
        </w:rPr>
        <w:t>准合同条款</w:t>
      </w:r>
      <w:r w:rsidRPr="00AA69C5">
        <w:rPr>
          <w:rFonts w:ascii="MS Mincho" w:eastAsia="MS Mincho" w:hAnsi="MS Mincho" w:cs="MS Mincho" w:hint="eastAsia"/>
        </w:rPr>
        <w:t>，</w:t>
      </w:r>
      <w:r>
        <w:rPr>
          <w:rFonts w:ascii="MS Mincho" w:eastAsia="MS Mincho" w:hAnsi="MS Mincho" w:cs="MS Mincho" w:hint="eastAsia"/>
          <w:lang w:val="ru-RU"/>
        </w:rPr>
        <w:t>或提供同等保障水平的相关条款。</w:t>
      </w:r>
    </w:p>
    <w:p w14:paraId="4A8D7204" w14:textId="77777777" w:rsidR="00AA69C5" w:rsidRPr="00AA69C5" w:rsidRDefault="00AA69C5" w:rsidP="00AA69C5">
      <w:pPr>
        <w:spacing w:line="240" w:lineRule="auto"/>
        <w:contextualSpacing/>
        <w:jc w:val="both"/>
      </w:pPr>
      <w:r w:rsidRPr="00AA69C5">
        <w:t xml:space="preserve">10.5. </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将通</w:t>
      </w:r>
      <w:r>
        <w:rPr>
          <w:rFonts w:ascii="PingFang TC" w:eastAsia="PingFang TC" w:hAnsi="PingFang TC" w:cs="PingFang TC" w:hint="eastAsia"/>
          <w:lang w:val="ru-RU"/>
        </w:rPr>
        <w:t>过协议</w:t>
      </w:r>
      <w:r>
        <w:rPr>
          <w:rFonts w:ascii="MS Mincho" w:eastAsia="MS Mincho" w:hAnsi="MS Mincho" w:cs="MS Mincho" w:hint="eastAsia"/>
          <w:lang w:val="ru-RU"/>
        </w:rPr>
        <w:t>、个人信息收集声明或其他相关文件</w:t>
      </w:r>
      <w:r>
        <w:rPr>
          <w:rFonts w:ascii="PingFang TC" w:eastAsia="PingFang TC" w:hAnsi="PingFang TC" w:cs="PingFang TC" w:hint="eastAsia"/>
          <w:lang w:val="ru-RU"/>
        </w:rPr>
        <w:t>获</w:t>
      </w:r>
      <w:r>
        <w:rPr>
          <w:rFonts w:ascii="MS Mincho" w:eastAsia="MS Mincho" w:hAnsi="MS Mincho" w:cs="MS Mincho" w:hint="eastAsia"/>
          <w:lang w:val="ru-RU"/>
        </w:rPr>
        <w:t>知数据</w:t>
      </w:r>
      <w:r>
        <w:rPr>
          <w:rFonts w:ascii="PingFang TC" w:eastAsia="PingFang TC" w:hAnsi="PingFang TC" w:cs="PingFang TC" w:hint="eastAsia"/>
          <w:lang w:val="ru-RU"/>
        </w:rPr>
        <w:t>处</w:t>
      </w:r>
      <w:r>
        <w:rPr>
          <w:rFonts w:ascii="MS Mincho" w:eastAsia="MS Mincho" w:hAnsi="MS Mincho" w:cs="MS Mincho" w:hint="eastAsia"/>
          <w:lang w:val="ru-RU"/>
        </w:rPr>
        <w:t>理的跨境性</w:t>
      </w:r>
      <w:r>
        <w:rPr>
          <w:rFonts w:ascii="PingFang TC" w:eastAsia="PingFang TC" w:hAnsi="PingFang TC" w:cs="PingFang TC" w:hint="eastAsia"/>
          <w:lang w:val="ru-RU"/>
        </w:rPr>
        <w:t>质</w:t>
      </w:r>
      <w:r>
        <w:rPr>
          <w:rFonts w:ascii="MS Mincho" w:eastAsia="MS Mincho" w:hAnsi="MS Mincho" w:cs="MS Mincho" w:hint="eastAsia"/>
          <w:lang w:val="ru-RU"/>
        </w:rPr>
        <w:t>。如特定数据</w:t>
      </w:r>
      <w:r>
        <w:rPr>
          <w:rFonts w:ascii="PingFang TC" w:eastAsia="PingFang TC" w:hAnsi="PingFang TC" w:cs="PingFang TC" w:hint="eastAsia"/>
          <w:lang w:val="ru-RU"/>
        </w:rPr>
        <w:t>传输</w:t>
      </w:r>
      <w:r>
        <w:rPr>
          <w:rFonts w:ascii="MS Mincho" w:eastAsia="MS Mincho" w:hAnsi="MS Mincho" w:cs="MS Mincho" w:hint="eastAsia"/>
          <w:lang w:val="ru-RU"/>
        </w:rPr>
        <w:t>需要</w:t>
      </w:r>
      <w:r>
        <w:rPr>
          <w:rFonts w:ascii="PingFang TC" w:eastAsia="PingFang TC" w:hAnsi="PingFang TC" w:cs="PingFang TC" w:hint="eastAsia"/>
          <w:lang w:val="ru-RU"/>
        </w:rPr>
        <w:t>获</w:t>
      </w:r>
      <w:r>
        <w:rPr>
          <w:rFonts w:ascii="MS Mincho" w:eastAsia="MS Mincho" w:hAnsi="MS Mincho" w:cs="MS Mincho" w:hint="eastAsia"/>
          <w:lang w:val="ru-RU"/>
        </w:rPr>
        <w:t>得同意或</w:t>
      </w:r>
      <w:r>
        <w:rPr>
          <w:rFonts w:ascii="PingFang TC" w:eastAsia="PingFang TC" w:hAnsi="PingFang TC" w:cs="PingFang TC" w:hint="eastAsia"/>
          <w:lang w:val="ru-RU"/>
        </w:rPr>
        <w:t>发</w:t>
      </w:r>
      <w:r>
        <w:rPr>
          <w:rFonts w:ascii="MS Mincho" w:eastAsia="MS Mincho" w:hAnsi="MS Mincho" w:cs="MS Mincho" w:hint="eastAsia"/>
          <w:lang w:val="ru-RU"/>
        </w:rPr>
        <w:t>出</w:t>
      </w:r>
      <w:r>
        <w:rPr>
          <w:rFonts w:ascii="PingFang TC" w:eastAsia="PingFang TC" w:hAnsi="PingFang TC" w:cs="PingFang TC" w:hint="eastAsia"/>
          <w:lang w:val="ru-RU"/>
        </w:rPr>
        <w:t>额</w:t>
      </w:r>
      <w:r>
        <w:rPr>
          <w:rFonts w:ascii="MS Mincho" w:eastAsia="MS Mincho" w:hAnsi="MS Mincho" w:cs="MS Mincho" w:hint="eastAsia"/>
          <w:lang w:val="ru-RU"/>
        </w:rPr>
        <w:t>外通知</w:t>
      </w:r>
      <w:r w:rsidRPr="00AA69C5">
        <w:rPr>
          <w:rFonts w:ascii="MS Mincho" w:eastAsia="MS Mincho" w:hAnsi="MS Mincho" w:cs="MS Mincho" w:hint="eastAsia"/>
        </w:rPr>
        <w:t>，</w:t>
      </w:r>
      <w:r>
        <w:rPr>
          <w:rFonts w:ascii="PingFang TC" w:eastAsia="PingFang TC" w:hAnsi="PingFang TC" w:cs="PingFang TC" w:hint="eastAsia"/>
          <w:lang w:val="ru-RU"/>
        </w:rPr>
        <w:t>则</w:t>
      </w:r>
      <w:r>
        <w:rPr>
          <w:rFonts w:ascii="MS Mincho" w:eastAsia="MS Mincho" w:hAnsi="MS Mincho" w:cs="MS Mincho" w:hint="eastAsia"/>
          <w:lang w:val="ru-RU"/>
        </w:rPr>
        <w:t>由相关数据使用方</w:t>
      </w:r>
      <w:r>
        <w:rPr>
          <w:rFonts w:ascii="PingFang TC" w:eastAsia="PingFang TC" w:hAnsi="PingFang TC" w:cs="PingFang TC" w:hint="eastAsia"/>
          <w:lang w:val="ru-RU"/>
        </w:rPr>
        <w:t>负责</w:t>
      </w:r>
      <w:r>
        <w:rPr>
          <w:rFonts w:ascii="MS Mincho" w:eastAsia="MS Mincho" w:hAnsi="MS Mincho" w:cs="MS Mincho" w:hint="eastAsia"/>
          <w:lang w:val="ru-RU"/>
        </w:rPr>
        <w:t>完成上述手</w:t>
      </w:r>
      <w:r>
        <w:rPr>
          <w:rFonts w:ascii="PingFang TC" w:eastAsia="PingFang TC" w:hAnsi="PingFang TC" w:cs="PingFang TC" w:hint="eastAsia"/>
          <w:lang w:val="ru-RU"/>
        </w:rPr>
        <w:t>续</w:t>
      </w:r>
      <w:r>
        <w:rPr>
          <w:rFonts w:ascii="MS Mincho" w:eastAsia="MS Mincho" w:hAnsi="MS Mincho" w:cs="MS Mincho" w:hint="eastAsia"/>
          <w:lang w:val="ru-RU"/>
        </w:rPr>
        <w:t>。</w:t>
      </w:r>
    </w:p>
    <w:p w14:paraId="2F5BD2BB"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11. </w:t>
      </w:r>
      <w:r>
        <w:rPr>
          <w:rFonts w:ascii="Times New Roman" w:hAnsi="Times New Roman"/>
          <w:color w:val="auto"/>
          <w:sz w:val="22"/>
          <w:lang w:val="ru-RU"/>
        </w:rPr>
        <w:t>直接</w:t>
      </w:r>
      <w:r>
        <w:rPr>
          <w:rFonts w:ascii="Microsoft JhengHei" w:eastAsia="Microsoft JhengHei" w:hAnsi="Microsoft JhengHei" w:cs="Microsoft JhengHei" w:hint="eastAsia"/>
          <w:color w:val="auto"/>
          <w:sz w:val="22"/>
          <w:lang w:val="ru-RU"/>
        </w:rPr>
        <w:t>营销</w:t>
      </w:r>
    </w:p>
    <w:p w14:paraId="70B00A26" w14:textId="77777777" w:rsidR="00AA69C5" w:rsidRPr="00AA69C5" w:rsidRDefault="00AA69C5" w:rsidP="00AA69C5">
      <w:pPr>
        <w:spacing w:line="240" w:lineRule="auto"/>
        <w:contextualSpacing/>
        <w:jc w:val="both"/>
      </w:pPr>
      <w:r w:rsidRPr="00AA69C5">
        <w:t xml:space="preserve">11.1. </w:t>
      </w:r>
      <w:r>
        <w:rPr>
          <w:rFonts w:ascii="MS Mincho" w:eastAsia="MS Mincho" w:hAnsi="MS Mincho" w:cs="MS Mincho" w:hint="eastAsia"/>
          <w:lang w:val="ru-RU"/>
        </w:rPr>
        <w:t>本公司</w:t>
      </w:r>
      <w:r>
        <w:rPr>
          <w:rFonts w:ascii="PingFang TC" w:eastAsia="PingFang TC" w:hAnsi="PingFang TC" w:cs="PingFang TC" w:hint="eastAsia"/>
          <w:lang w:val="ru-RU"/>
        </w:rPr>
        <w:t>仅</w:t>
      </w:r>
      <w:r>
        <w:rPr>
          <w:rFonts w:ascii="MS Mincho" w:eastAsia="MS Mincho" w:hAnsi="MS Mincho" w:cs="MS Mincho" w:hint="eastAsia"/>
          <w:lang w:val="ru-RU"/>
        </w:rPr>
        <w:t>可在</w:t>
      </w:r>
      <w:r>
        <w:rPr>
          <w:rFonts w:ascii="PingFang TC" w:eastAsia="PingFang TC" w:hAnsi="PingFang TC" w:cs="PingFang TC" w:hint="eastAsia"/>
          <w:lang w:val="ru-RU"/>
        </w:rPr>
        <w:t>满</w:t>
      </w:r>
      <w:r>
        <w:rPr>
          <w:rFonts w:ascii="MS Mincho" w:eastAsia="MS Mincho" w:hAnsi="MS Mincho" w:cs="MS Mincho" w:hint="eastAsia"/>
          <w:lang w:val="ru-RU"/>
        </w:rPr>
        <w:t>足《个人</w:t>
      </w:r>
      <w:r>
        <w:rPr>
          <w:rFonts w:ascii="PingFang TC" w:eastAsia="PingFang TC" w:hAnsi="PingFang TC" w:cs="PingFang TC" w:hint="eastAsia"/>
          <w:lang w:val="ru-RU"/>
        </w:rPr>
        <w:t>资</w:t>
      </w:r>
      <w:r>
        <w:rPr>
          <w:rFonts w:ascii="MS Mincho" w:eastAsia="MS Mincho" w:hAnsi="MS Mincho" w:cs="MS Mincho" w:hint="eastAsia"/>
          <w:lang w:val="ru-RU"/>
        </w:rPr>
        <w:t>料</w:t>
      </w:r>
      <w:r w:rsidRPr="00AA69C5">
        <w:rPr>
          <w:rFonts w:ascii="MS Mincho" w:eastAsia="MS Mincho" w:hAnsi="MS Mincho" w:cs="MS Mincho" w:hint="eastAsia"/>
        </w:rPr>
        <w:t>（</w:t>
      </w:r>
      <w:r>
        <w:rPr>
          <w:rFonts w:ascii="MS Mincho" w:eastAsia="MS Mincho" w:hAnsi="MS Mincho" w:cs="MS Mincho" w:hint="eastAsia"/>
          <w:lang w:val="ru-RU"/>
        </w:rPr>
        <w:t>私</w:t>
      </w:r>
      <w:r>
        <w:rPr>
          <w:rFonts w:ascii="PingFang TC" w:eastAsia="PingFang TC" w:hAnsi="PingFang TC" w:cs="PingFang TC" w:hint="eastAsia"/>
          <w:lang w:val="ru-RU"/>
        </w:rPr>
        <w:t>隐</w:t>
      </w:r>
      <w:r w:rsidRPr="00AA69C5">
        <w:rPr>
          <w:rFonts w:ascii="MS Mincho" w:eastAsia="MS Mincho" w:hAnsi="MS Mincho" w:cs="MS Mincho" w:hint="eastAsia"/>
        </w:rPr>
        <w:t>）</w:t>
      </w:r>
      <w:r>
        <w:rPr>
          <w:rFonts w:ascii="MS Mincho" w:eastAsia="MS Mincho" w:hAnsi="MS Mincho" w:cs="MS Mincho" w:hint="eastAsia"/>
          <w:lang w:val="ru-RU"/>
        </w:rPr>
        <w:t>条例》关于事先通知及取得同意的相关</w:t>
      </w:r>
      <w:r>
        <w:rPr>
          <w:rFonts w:ascii="PingFang TC" w:eastAsia="PingFang TC" w:hAnsi="PingFang TC" w:cs="PingFang TC" w:hint="eastAsia"/>
          <w:lang w:val="ru-RU"/>
        </w:rPr>
        <w:t>规</w:t>
      </w:r>
      <w:r>
        <w:rPr>
          <w:rFonts w:ascii="MS Mincho" w:eastAsia="MS Mincho" w:hAnsi="MS Mincho" w:cs="MS Mincho" w:hint="eastAsia"/>
          <w:lang w:val="ru-RU"/>
        </w:rPr>
        <w:t>定后</w:t>
      </w:r>
      <w:r w:rsidRPr="00AA69C5">
        <w:rPr>
          <w:rFonts w:ascii="MS Mincho" w:eastAsia="MS Mincho" w:hAnsi="MS Mincho" w:cs="MS Mincho" w:hint="eastAsia"/>
        </w:rPr>
        <w:t>，</w:t>
      </w:r>
      <w:r>
        <w:rPr>
          <w:rFonts w:ascii="MS Mincho" w:eastAsia="MS Mincho" w:hAnsi="MS Mincho" w:cs="MS Mincho" w:hint="eastAsia"/>
          <w:lang w:val="ru-RU"/>
        </w:rPr>
        <w:t>方可将姓名、</w:t>
      </w:r>
      <w:r>
        <w:rPr>
          <w:rFonts w:ascii="PingFang TC" w:eastAsia="PingFang TC" w:hAnsi="PingFang TC" w:cs="PingFang TC" w:hint="eastAsia"/>
          <w:lang w:val="ru-RU"/>
        </w:rPr>
        <w:t>职</w:t>
      </w:r>
      <w:r>
        <w:rPr>
          <w:rFonts w:ascii="MS Mincho" w:eastAsia="MS Mincho" w:hAnsi="MS Mincho" w:cs="MS Mincho" w:hint="eastAsia"/>
          <w:lang w:val="ru-RU"/>
        </w:rPr>
        <w:t>称、所属公司、</w:t>
      </w:r>
      <w:r>
        <w:rPr>
          <w:rFonts w:ascii="PingFang TC" w:eastAsia="PingFang TC" w:hAnsi="PingFang TC" w:cs="PingFang TC" w:hint="eastAsia"/>
          <w:lang w:val="ru-RU"/>
        </w:rPr>
        <w:t>联</w:t>
      </w:r>
      <w:r>
        <w:rPr>
          <w:rFonts w:ascii="MS Mincho" w:eastAsia="MS Mincho" w:hAnsi="MS Mincho" w:cs="MS Mincho" w:hint="eastAsia"/>
          <w:lang w:val="ru-RU"/>
        </w:rPr>
        <w:t>系方式、所表达的</w:t>
      </w:r>
      <w:r>
        <w:rPr>
          <w:rFonts w:ascii="Yu Gothic" w:eastAsia="Yu Gothic" w:hAnsi="Yu Gothic" w:cs="Yu Gothic" w:hint="eastAsia"/>
          <w:lang w:val="ru-RU"/>
        </w:rPr>
        <w:t>兴</w:t>
      </w:r>
      <w:r>
        <w:rPr>
          <w:rFonts w:ascii="MS Mincho" w:eastAsia="MS Mincho" w:hAnsi="MS Mincho" w:cs="MS Mincho" w:hint="eastAsia"/>
          <w:lang w:val="ru-RU"/>
        </w:rPr>
        <w:t>趣信息及服</w:t>
      </w:r>
      <w:r>
        <w:rPr>
          <w:rFonts w:ascii="PingFang TC" w:eastAsia="PingFang TC" w:hAnsi="PingFang TC" w:cs="PingFang TC" w:hint="eastAsia"/>
          <w:lang w:val="ru-RU"/>
        </w:rPr>
        <w:t>务</w:t>
      </w:r>
      <w:r>
        <w:rPr>
          <w:rFonts w:ascii="MS Mincho" w:eastAsia="MS Mincho" w:hAnsi="MS Mincho" w:cs="MS Mincho" w:hint="eastAsia"/>
          <w:lang w:val="ru-RU"/>
        </w:rPr>
        <w:t>使用情况用于推广其自身的</w:t>
      </w:r>
      <w:r w:rsidRPr="00AA69C5">
        <w:t xml:space="preserve"> KnowaKYC </w:t>
      </w:r>
      <w:r>
        <w:rPr>
          <w:rFonts w:ascii="MS Mincho" w:eastAsia="MS Mincho" w:hAnsi="MS Mincho" w:cs="MS Mincho" w:hint="eastAsia"/>
          <w:lang w:val="ru-RU"/>
        </w:rPr>
        <w:t>服</w:t>
      </w:r>
      <w:r>
        <w:rPr>
          <w:rFonts w:ascii="PingFang TC" w:eastAsia="PingFang TC" w:hAnsi="PingFang TC" w:cs="PingFang TC" w:hint="eastAsia"/>
          <w:lang w:val="ru-RU"/>
        </w:rPr>
        <w:t>务</w:t>
      </w:r>
      <w:r w:rsidRPr="00AA69C5">
        <w:rPr>
          <w:rFonts w:ascii="MS Mincho" w:eastAsia="MS Mincho" w:hAnsi="MS Mincho" w:cs="MS Mincho" w:hint="eastAsia"/>
        </w:rPr>
        <w:t>（</w:t>
      </w:r>
      <w:r>
        <w:rPr>
          <w:rFonts w:ascii="PingFang TC" w:eastAsia="PingFang TC" w:hAnsi="PingFang TC" w:cs="PingFang TC" w:hint="eastAsia"/>
          <w:lang w:val="ru-RU"/>
        </w:rPr>
        <w:t>须</w:t>
      </w:r>
      <w:r>
        <w:rPr>
          <w:rFonts w:ascii="MS Mincho" w:eastAsia="MS Mincho" w:hAnsi="MS Mincho" w:cs="MS Mincho" w:hint="eastAsia"/>
          <w:lang w:val="ru-RU"/>
        </w:rPr>
        <w:t>取得同意的情况下</w:t>
      </w:r>
      <w:r w:rsidRPr="00AA69C5">
        <w:rPr>
          <w:rFonts w:ascii="MS Mincho" w:eastAsia="MS Mincho" w:hAnsi="MS Mincho" w:cs="MS Mincho" w:hint="eastAsia"/>
        </w:rPr>
        <w:t>）</w:t>
      </w:r>
      <w:r>
        <w:rPr>
          <w:rFonts w:ascii="MS Mincho" w:eastAsia="MS Mincho" w:hAnsi="MS Mincho" w:cs="MS Mincho" w:hint="eastAsia"/>
          <w:lang w:val="ru-RU"/>
        </w:rPr>
        <w:t>。</w:t>
      </w:r>
    </w:p>
    <w:p w14:paraId="2C82592E" w14:textId="77777777" w:rsidR="00AA69C5" w:rsidRPr="00AA69C5" w:rsidRDefault="00AA69C5" w:rsidP="00AA69C5">
      <w:pPr>
        <w:spacing w:line="240" w:lineRule="auto"/>
        <w:contextualSpacing/>
        <w:jc w:val="both"/>
      </w:pPr>
      <w:r w:rsidRPr="00AA69C5">
        <w:t xml:space="preserve">11.2. </w:t>
      </w:r>
      <w:r>
        <w:rPr>
          <w:rFonts w:ascii="MS Mincho" w:eastAsia="MS Mincho" w:hAnsi="MS Mincho" w:cs="MS Mincho" w:hint="eastAsia"/>
          <w:lang w:val="ru-RU"/>
        </w:rPr>
        <w:t>在开展直接</w:t>
      </w:r>
      <w:r>
        <w:rPr>
          <w:rFonts w:ascii="PingFang TC" w:eastAsia="PingFang TC" w:hAnsi="PingFang TC" w:cs="PingFang TC" w:hint="eastAsia"/>
          <w:lang w:val="ru-RU"/>
        </w:rPr>
        <w:t>营销</w:t>
      </w:r>
      <w:r>
        <w:rPr>
          <w:rFonts w:ascii="MS Mincho" w:eastAsia="MS Mincho" w:hAnsi="MS Mincho" w:cs="MS Mincho" w:hint="eastAsia"/>
          <w:lang w:val="ru-RU"/>
        </w:rPr>
        <w:t>活</w:t>
      </w:r>
      <w:r>
        <w:rPr>
          <w:rFonts w:ascii="PingFang TC" w:eastAsia="PingFang TC" w:hAnsi="PingFang TC" w:cs="PingFang TC" w:hint="eastAsia"/>
          <w:lang w:val="ru-RU"/>
        </w:rPr>
        <w:t>动</w:t>
      </w:r>
      <w:r>
        <w:rPr>
          <w:rFonts w:ascii="MS Mincho" w:eastAsia="MS Mincho" w:hAnsi="MS Mincho" w:cs="MS Mincho" w:hint="eastAsia"/>
          <w:lang w:val="ru-RU"/>
        </w:rPr>
        <w:t>之前</w:t>
      </w:r>
      <w:r w:rsidRPr="00AA69C5">
        <w:rPr>
          <w:rFonts w:ascii="MS Mincho" w:eastAsia="MS Mincho" w:hAnsi="MS Mincho" w:cs="MS Mincho" w:hint="eastAsia"/>
        </w:rPr>
        <w:t>，</w:t>
      </w:r>
      <w:r>
        <w:rPr>
          <w:rFonts w:ascii="PingFang TC" w:eastAsia="PingFang TC" w:hAnsi="PingFang TC" w:cs="PingFang TC" w:hint="eastAsia"/>
          <w:lang w:val="ru-RU"/>
        </w:rPr>
        <w:t>应</w:t>
      </w:r>
      <w:r>
        <w:rPr>
          <w:rFonts w:ascii="MS Mincho" w:eastAsia="MS Mincho" w:hAnsi="MS Mincho" w:cs="MS Mincho" w:hint="eastAsia"/>
          <w:lang w:val="ru-RU"/>
        </w:rPr>
        <w:t>告知数据主体以下事</w:t>
      </w:r>
      <w:r>
        <w:rPr>
          <w:rFonts w:ascii="PingFang TC" w:eastAsia="PingFang TC" w:hAnsi="PingFang TC" w:cs="PingFang TC" w:hint="eastAsia"/>
          <w:lang w:val="ru-RU"/>
        </w:rPr>
        <w:t>项</w:t>
      </w:r>
      <w:r w:rsidRPr="00AA69C5">
        <w:rPr>
          <w:rFonts w:ascii="MS Mincho" w:eastAsia="MS Mincho" w:hAnsi="MS Mincho" w:cs="MS Mincho" w:hint="eastAsia"/>
        </w:rPr>
        <w:t>：</w:t>
      </w:r>
      <w:r>
        <w:rPr>
          <w:rFonts w:ascii="PingFang TC" w:eastAsia="PingFang TC" w:hAnsi="PingFang TC" w:cs="PingFang TC" w:hint="eastAsia"/>
          <w:lang w:val="ru-RU"/>
        </w:rPr>
        <w:t>拟</w:t>
      </w:r>
      <w:r>
        <w:rPr>
          <w:rFonts w:ascii="MS Mincho" w:eastAsia="MS Mincho" w:hAnsi="MS Mincho" w:cs="MS Mincho" w:hint="eastAsia"/>
          <w:lang w:val="ru-RU"/>
        </w:rPr>
        <w:t>使用的个人数据</w:t>
      </w:r>
      <w:r>
        <w:rPr>
          <w:rFonts w:ascii="Yu Gothic" w:eastAsia="Yu Gothic" w:hAnsi="Yu Gothic" w:cs="Yu Gothic" w:hint="eastAsia"/>
          <w:lang w:val="ru-RU"/>
        </w:rPr>
        <w:t>类</w:t>
      </w:r>
      <w:r>
        <w:rPr>
          <w:rFonts w:ascii="MS Mincho" w:eastAsia="MS Mincho" w:hAnsi="MS Mincho" w:cs="MS Mincho" w:hint="eastAsia"/>
          <w:lang w:val="ru-RU"/>
        </w:rPr>
        <w:t>型、所推广商品或服</w:t>
      </w:r>
      <w:r>
        <w:rPr>
          <w:rFonts w:ascii="PingFang TC" w:eastAsia="PingFang TC" w:hAnsi="PingFang TC" w:cs="PingFang TC" w:hint="eastAsia"/>
          <w:lang w:val="ru-RU"/>
        </w:rPr>
        <w:t>务</w:t>
      </w:r>
      <w:r>
        <w:rPr>
          <w:rFonts w:ascii="MS Mincho" w:eastAsia="MS Mincho" w:hAnsi="MS Mincho" w:cs="MS Mincho" w:hint="eastAsia"/>
          <w:lang w:val="ru-RU"/>
        </w:rPr>
        <w:t>的</w:t>
      </w:r>
      <w:r>
        <w:rPr>
          <w:rFonts w:ascii="Yu Gothic" w:eastAsia="Yu Gothic" w:hAnsi="Yu Gothic" w:cs="Yu Gothic" w:hint="eastAsia"/>
          <w:lang w:val="ru-RU"/>
        </w:rPr>
        <w:t>类别</w:t>
      </w:r>
      <w:r>
        <w:rPr>
          <w:rFonts w:ascii="MS Mincho" w:eastAsia="MS Mincho" w:hAnsi="MS Mincho" w:cs="MS Mincho" w:hint="eastAsia"/>
          <w:lang w:val="ru-RU"/>
        </w:rPr>
        <w:t>、通</w:t>
      </w:r>
      <w:r>
        <w:rPr>
          <w:rFonts w:ascii="PingFang TC" w:eastAsia="PingFang TC" w:hAnsi="PingFang TC" w:cs="PingFang TC" w:hint="eastAsia"/>
          <w:lang w:val="ru-RU"/>
        </w:rPr>
        <w:t>讯发</w:t>
      </w:r>
      <w:r>
        <w:rPr>
          <w:rFonts w:ascii="MS Mincho" w:eastAsia="MS Mincho" w:hAnsi="MS Mincho" w:cs="MS Mincho" w:hint="eastAsia"/>
          <w:lang w:val="ru-RU"/>
        </w:rPr>
        <w:t>送方式</w:t>
      </w:r>
      <w:r w:rsidRPr="00AA69C5">
        <w:rPr>
          <w:rFonts w:ascii="MS Mincho" w:eastAsia="MS Mincho" w:hAnsi="MS Mincho" w:cs="MS Mincho" w:hint="eastAsia"/>
        </w:rPr>
        <w:t>，</w:t>
      </w:r>
      <w:r>
        <w:rPr>
          <w:rFonts w:ascii="MS Mincho" w:eastAsia="MS Mincho" w:hAnsi="MS Mincho" w:cs="MS Mincho" w:hint="eastAsia"/>
          <w:lang w:val="ru-RU"/>
        </w:rPr>
        <w:t>以及免</w:t>
      </w:r>
      <w:r>
        <w:rPr>
          <w:rFonts w:ascii="PingFang TC" w:eastAsia="PingFang TC" w:hAnsi="PingFang TC" w:cs="PingFang TC" w:hint="eastAsia"/>
          <w:lang w:val="ru-RU"/>
        </w:rPr>
        <w:t>费</w:t>
      </w:r>
      <w:r>
        <w:rPr>
          <w:rFonts w:ascii="MS Mincho" w:eastAsia="MS Mincho" w:hAnsi="MS Mincho" w:cs="MS Mincho" w:hint="eastAsia"/>
          <w:lang w:val="ru-RU"/>
        </w:rPr>
        <w:t>退出的</w:t>
      </w:r>
      <w:r>
        <w:rPr>
          <w:rFonts w:ascii="Yu Gothic" w:eastAsia="Yu Gothic" w:hAnsi="Yu Gothic" w:cs="Yu Gothic" w:hint="eastAsia"/>
          <w:lang w:val="ru-RU"/>
        </w:rPr>
        <w:t>权</w:t>
      </w:r>
      <w:r>
        <w:rPr>
          <w:rFonts w:ascii="MS Mincho" w:eastAsia="MS Mincho" w:hAnsi="MS Mincho" w:cs="MS Mincho" w:hint="eastAsia"/>
          <w:lang w:val="ru-RU"/>
        </w:rPr>
        <w:t>利。</w:t>
      </w:r>
    </w:p>
    <w:p w14:paraId="1FA3F97A" w14:textId="77777777" w:rsidR="00AA69C5" w:rsidRPr="00AA69C5" w:rsidRDefault="00AA69C5" w:rsidP="00AA69C5">
      <w:pPr>
        <w:spacing w:line="240" w:lineRule="auto"/>
        <w:contextualSpacing/>
        <w:jc w:val="both"/>
      </w:pPr>
      <w:r w:rsidRPr="00AA69C5">
        <w:t xml:space="preserve">11.3. </w:t>
      </w:r>
      <w:r>
        <w:rPr>
          <w:rFonts w:ascii="MS Mincho" w:eastAsia="MS Mincho" w:hAnsi="MS Mincho" w:cs="MS Mincho" w:hint="eastAsia"/>
          <w:lang w:val="ru-RU"/>
        </w:rPr>
        <w:t>沉默不构成</w:t>
      </w:r>
      <w:r>
        <w:rPr>
          <w:rFonts w:ascii="PingFang TC" w:eastAsia="PingFang TC" w:hAnsi="PingFang TC" w:cs="PingFang TC" w:hint="eastAsia"/>
          <w:lang w:val="ru-RU"/>
        </w:rPr>
        <w:t>对</w:t>
      </w:r>
      <w:r>
        <w:rPr>
          <w:rFonts w:ascii="MS Mincho" w:eastAsia="MS Mincho" w:hAnsi="MS Mincho" w:cs="MS Mincho" w:hint="eastAsia"/>
          <w:lang w:val="ru-RU"/>
        </w:rPr>
        <w:t>直接</w:t>
      </w:r>
      <w:r>
        <w:rPr>
          <w:rFonts w:ascii="PingFang TC" w:eastAsia="PingFang TC" w:hAnsi="PingFang TC" w:cs="PingFang TC" w:hint="eastAsia"/>
          <w:lang w:val="ru-RU"/>
        </w:rPr>
        <w:t>营销</w:t>
      </w:r>
      <w:r>
        <w:rPr>
          <w:rFonts w:ascii="MS Mincho" w:eastAsia="MS Mincho" w:hAnsi="MS Mincho" w:cs="MS Mincho" w:hint="eastAsia"/>
          <w:lang w:val="ru-RU"/>
        </w:rPr>
        <w:t>的同意。公司保存所</w:t>
      </w:r>
      <w:r>
        <w:rPr>
          <w:rFonts w:ascii="PingFang TC" w:eastAsia="PingFang TC" w:hAnsi="PingFang TC" w:cs="PingFang TC" w:hint="eastAsia"/>
          <w:lang w:val="ru-RU"/>
        </w:rPr>
        <w:t>获</w:t>
      </w:r>
      <w:r>
        <w:rPr>
          <w:rFonts w:ascii="MS Mincho" w:eastAsia="MS Mincho" w:hAnsi="MS Mincho" w:cs="MS Mincho" w:hint="eastAsia"/>
          <w:lang w:val="ru-RU"/>
        </w:rPr>
        <w:t>得的同意</w:t>
      </w:r>
      <w:r>
        <w:rPr>
          <w:rFonts w:ascii="PingFang TC" w:eastAsia="PingFang TC" w:hAnsi="PingFang TC" w:cs="PingFang TC" w:hint="eastAsia"/>
          <w:lang w:val="ru-RU"/>
        </w:rPr>
        <w:t>记录</w:t>
      </w:r>
      <w:r>
        <w:rPr>
          <w:rFonts w:ascii="MS Mincho" w:eastAsia="MS Mincho" w:hAnsi="MS Mincho" w:cs="MS Mincho" w:hint="eastAsia"/>
          <w:lang w:val="ru-RU"/>
        </w:rPr>
        <w:t>或其他适用的法律依据。</w:t>
      </w:r>
    </w:p>
    <w:p w14:paraId="70A686E6" w14:textId="77777777" w:rsidR="00AA69C5" w:rsidRPr="00AA69C5" w:rsidRDefault="00AA69C5" w:rsidP="00AA69C5">
      <w:pPr>
        <w:spacing w:line="240" w:lineRule="auto"/>
        <w:contextualSpacing/>
        <w:jc w:val="both"/>
      </w:pPr>
      <w:r w:rsidRPr="00AA69C5">
        <w:t xml:space="preserve">11.4. </w:t>
      </w:r>
      <w:r>
        <w:rPr>
          <w:rFonts w:ascii="MS Mincho" w:eastAsia="MS Mincho" w:hAnsi="MS Mincho" w:cs="MS Mincho" w:hint="eastAsia"/>
          <w:lang w:val="ru-RU"/>
        </w:rPr>
        <w:t>数据主体可随</w:t>
      </w:r>
      <w:r>
        <w:rPr>
          <w:rFonts w:ascii="PingFang TC" w:eastAsia="PingFang TC" w:hAnsi="PingFang TC" w:cs="PingFang TC" w:hint="eastAsia"/>
          <w:lang w:val="ru-RU"/>
        </w:rPr>
        <w:t>时</w:t>
      </w:r>
      <w:r>
        <w:rPr>
          <w:rFonts w:ascii="MS Mincho" w:eastAsia="MS Mincho" w:hAnsi="MS Mincho" w:cs="MS Mincho" w:hint="eastAsia"/>
          <w:lang w:val="ru-RU"/>
        </w:rPr>
        <w:t>免</w:t>
      </w:r>
      <w:r>
        <w:rPr>
          <w:rFonts w:ascii="PingFang TC" w:eastAsia="PingFang TC" w:hAnsi="PingFang TC" w:cs="PingFang TC" w:hint="eastAsia"/>
          <w:lang w:val="ru-RU"/>
        </w:rPr>
        <w:t>费选择</w:t>
      </w:r>
      <w:r>
        <w:rPr>
          <w:rFonts w:ascii="MS Mincho" w:eastAsia="MS Mincho" w:hAnsi="MS Mincho" w:cs="MS Mincho" w:hint="eastAsia"/>
          <w:lang w:val="ru-RU"/>
        </w:rPr>
        <w:t>退出直接</w:t>
      </w:r>
      <w:r>
        <w:rPr>
          <w:rFonts w:ascii="PingFang TC" w:eastAsia="PingFang TC" w:hAnsi="PingFang TC" w:cs="PingFang TC" w:hint="eastAsia"/>
          <w:lang w:val="ru-RU"/>
        </w:rPr>
        <w:t>营销</w:t>
      </w:r>
      <w:r w:rsidRPr="00AA69C5">
        <w:rPr>
          <w:rFonts w:ascii="MS Mincho" w:eastAsia="MS Mincho" w:hAnsi="MS Mincho" w:cs="MS Mincho" w:hint="eastAsia"/>
        </w:rPr>
        <w:t>，</w:t>
      </w:r>
      <w:r>
        <w:rPr>
          <w:rFonts w:ascii="MS Mincho" w:eastAsia="MS Mincho" w:hAnsi="MS Mincho" w:cs="MS Mincho" w:hint="eastAsia"/>
          <w:lang w:val="ru-RU"/>
        </w:rPr>
        <w:t>方式</w:t>
      </w:r>
      <w:r>
        <w:rPr>
          <w:rFonts w:ascii="PingFang TC" w:eastAsia="PingFang TC" w:hAnsi="PingFang TC" w:cs="PingFang TC" w:hint="eastAsia"/>
          <w:lang w:val="ru-RU"/>
        </w:rPr>
        <w:t>为</w:t>
      </w:r>
      <w:r>
        <w:rPr>
          <w:rFonts w:ascii="MS Mincho" w:eastAsia="MS Mincho" w:hAnsi="MS Mincho" w:cs="MS Mincho" w:hint="eastAsia"/>
          <w:lang w:val="ru-RU"/>
        </w:rPr>
        <w:t>使用消息中的退</w:t>
      </w:r>
      <w:r>
        <w:rPr>
          <w:rFonts w:ascii="PingFang TC" w:eastAsia="PingFang TC" w:hAnsi="PingFang TC" w:cs="PingFang TC" w:hint="eastAsia"/>
          <w:lang w:val="ru-RU"/>
        </w:rPr>
        <w:t>订链</w:t>
      </w:r>
      <w:r>
        <w:rPr>
          <w:rFonts w:ascii="MS Mincho" w:eastAsia="MS Mincho" w:hAnsi="MS Mincho" w:cs="MS Mincho" w:hint="eastAsia"/>
          <w:lang w:val="ru-RU"/>
        </w:rPr>
        <w:t>接</w:t>
      </w:r>
      <w:r w:rsidRPr="00AA69C5">
        <w:rPr>
          <w:rFonts w:ascii="MS Mincho" w:eastAsia="MS Mincho" w:hAnsi="MS Mincho" w:cs="MS Mincho" w:hint="eastAsia"/>
        </w:rPr>
        <w:t>，</w:t>
      </w:r>
      <w:r>
        <w:rPr>
          <w:rFonts w:ascii="MS Mincho" w:eastAsia="MS Mincho" w:hAnsi="MS Mincho" w:cs="MS Mincho" w:hint="eastAsia"/>
          <w:lang w:val="ru-RU"/>
        </w:rPr>
        <w:t>或向公司官网</w:t>
      </w:r>
      <w:r w:rsidRPr="00AA69C5">
        <w:t xml:space="preserve"> https://knowakyc.com </w:t>
      </w:r>
      <w:r>
        <w:rPr>
          <w:rFonts w:ascii="MS Mincho" w:eastAsia="MS Mincho" w:hAnsi="MS Mincho" w:cs="MS Mincho" w:hint="eastAsia"/>
          <w:lang w:val="ru-RU"/>
        </w:rPr>
        <w:t>上所列的</w:t>
      </w:r>
      <w:r>
        <w:rPr>
          <w:rFonts w:ascii="PingFang TC" w:eastAsia="PingFang TC" w:hAnsi="PingFang TC" w:cs="PingFang TC" w:hint="eastAsia"/>
          <w:lang w:val="ru-RU"/>
        </w:rPr>
        <w:t>电</w:t>
      </w:r>
      <w:r>
        <w:rPr>
          <w:rFonts w:ascii="MS Mincho" w:eastAsia="MS Mincho" w:hAnsi="MS Mincho" w:cs="MS Mincho" w:hint="eastAsia"/>
          <w:lang w:val="ru-RU"/>
        </w:rPr>
        <w:t>子</w:t>
      </w:r>
      <w:r>
        <w:rPr>
          <w:rFonts w:ascii="PingFang TC" w:eastAsia="PingFang TC" w:hAnsi="PingFang TC" w:cs="PingFang TC" w:hint="eastAsia"/>
          <w:lang w:val="ru-RU"/>
        </w:rPr>
        <w:t>邮</w:t>
      </w:r>
      <w:r>
        <w:rPr>
          <w:rFonts w:ascii="MS Mincho" w:eastAsia="MS Mincho" w:hAnsi="MS Mincho" w:cs="MS Mincho" w:hint="eastAsia"/>
          <w:lang w:val="ru-RU"/>
        </w:rPr>
        <w:t>件地址提交申</w:t>
      </w:r>
      <w:r>
        <w:rPr>
          <w:rFonts w:ascii="PingFang TC" w:eastAsia="PingFang TC" w:hAnsi="PingFang TC" w:cs="PingFang TC" w:hint="eastAsia"/>
          <w:lang w:val="ru-RU"/>
        </w:rPr>
        <w:t>请</w:t>
      </w:r>
      <w:r>
        <w:rPr>
          <w:rFonts w:ascii="MS Mincho" w:eastAsia="MS Mincho" w:hAnsi="MS Mincho" w:cs="MS Mincho" w:hint="eastAsia"/>
          <w:lang w:val="ru-RU"/>
        </w:rPr>
        <w:t>。退</w:t>
      </w:r>
      <w:r>
        <w:rPr>
          <w:rFonts w:ascii="PingFang TC" w:eastAsia="PingFang TC" w:hAnsi="PingFang TC" w:cs="PingFang TC" w:hint="eastAsia"/>
          <w:lang w:val="ru-RU"/>
        </w:rPr>
        <w:t>订</w:t>
      </w:r>
      <w:r>
        <w:rPr>
          <w:rFonts w:ascii="MS Mincho" w:eastAsia="MS Mincho" w:hAnsi="MS Mincho" w:cs="MS Mincho" w:hint="eastAsia"/>
          <w:lang w:val="ru-RU"/>
        </w:rPr>
        <w:t>申</w:t>
      </w:r>
      <w:r>
        <w:rPr>
          <w:rFonts w:ascii="PingFang TC" w:eastAsia="PingFang TC" w:hAnsi="PingFang TC" w:cs="PingFang TC" w:hint="eastAsia"/>
          <w:lang w:val="ru-RU"/>
        </w:rPr>
        <w:t>请</w:t>
      </w:r>
      <w:r>
        <w:rPr>
          <w:rFonts w:ascii="MS Mincho" w:eastAsia="MS Mincho" w:hAnsi="MS Mincho" w:cs="MS Mincho" w:hint="eastAsia"/>
          <w:lang w:val="ru-RU"/>
        </w:rPr>
        <w:t>将在无不当延</w:t>
      </w:r>
      <w:r>
        <w:rPr>
          <w:rFonts w:ascii="PingFang TC" w:eastAsia="PingFang TC" w:hAnsi="PingFang TC" w:cs="PingFang TC" w:hint="eastAsia"/>
          <w:lang w:val="ru-RU"/>
        </w:rPr>
        <w:t>误</w:t>
      </w:r>
      <w:r>
        <w:rPr>
          <w:rFonts w:ascii="MS Mincho" w:eastAsia="MS Mincho" w:hAnsi="MS Mincho" w:cs="MS Mincho" w:hint="eastAsia"/>
          <w:lang w:val="ru-RU"/>
        </w:rPr>
        <w:t>的情况下予以</w:t>
      </w:r>
      <w:r>
        <w:rPr>
          <w:rFonts w:ascii="PingFang TC" w:eastAsia="PingFang TC" w:hAnsi="PingFang TC" w:cs="PingFang TC" w:hint="eastAsia"/>
          <w:lang w:val="ru-RU"/>
        </w:rPr>
        <w:t>处</w:t>
      </w:r>
      <w:r>
        <w:rPr>
          <w:rFonts w:ascii="MS Mincho" w:eastAsia="MS Mincho" w:hAnsi="MS Mincho" w:cs="MS Mincho" w:hint="eastAsia"/>
          <w:lang w:val="ru-RU"/>
        </w:rPr>
        <w:t>理。</w:t>
      </w:r>
    </w:p>
    <w:p w14:paraId="3F920DA1" w14:textId="77777777" w:rsidR="00AA69C5" w:rsidRPr="00AA69C5" w:rsidRDefault="00AA69C5" w:rsidP="00AA69C5">
      <w:pPr>
        <w:spacing w:line="240" w:lineRule="auto"/>
        <w:contextualSpacing/>
        <w:jc w:val="both"/>
      </w:pPr>
      <w:r w:rsidRPr="00AA69C5">
        <w:t xml:space="preserve">11.5. </w:t>
      </w:r>
      <w:r>
        <w:rPr>
          <w:rFonts w:ascii="MS Mincho" w:eastAsia="MS Mincho" w:hAnsi="MS Mincho" w:cs="MS Mincho" w:hint="eastAsia"/>
          <w:lang w:val="ru-RU"/>
        </w:rPr>
        <w:t>未</w:t>
      </w:r>
      <w:r>
        <w:rPr>
          <w:rFonts w:ascii="PingFang TC" w:eastAsia="PingFang TC" w:hAnsi="PingFang TC" w:cs="PingFang TC" w:hint="eastAsia"/>
          <w:lang w:val="ru-RU"/>
        </w:rPr>
        <w:t>经单</w:t>
      </w:r>
      <w:r>
        <w:rPr>
          <w:rFonts w:ascii="MS Mincho" w:eastAsia="MS Mincho" w:hAnsi="MS Mincho" w:cs="MS Mincho" w:hint="eastAsia"/>
          <w:lang w:val="ru-RU"/>
        </w:rPr>
        <w:t>独通知并</w:t>
      </w:r>
      <w:r>
        <w:rPr>
          <w:rFonts w:ascii="PingFang TC" w:eastAsia="PingFang TC" w:hAnsi="PingFang TC" w:cs="PingFang TC" w:hint="eastAsia"/>
          <w:lang w:val="ru-RU"/>
        </w:rPr>
        <w:t>获</w:t>
      </w:r>
      <w:r>
        <w:rPr>
          <w:rFonts w:ascii="MS Mincho" w:eastAsia="MS Mincho" w:hAnsi="MS Mincho" w:cs="MS Mincho" w:hint="eastAsia"/>
          <w:lang w:val="ru-RU"/>
        </w:rPr>
        <w:t>得数据主体所需的</w:t>
      </w:r>
      <w:r>
        <w:rPr>
          <w:rFonts w:ascii="PingFang TC" w:eastAsia="PingFang TC" w:hAnsi="PingFang TC" w:cs="PingFang TC" w:hint="eastAsia"/>
          <w:lang w:val="ru-RU"/>
        </w:rPr>
        <w:t>书</w:t>
      </w:r>
      <w:r>
        <w:rPr>
          <w:rFonts w:ascii="MS Mincho" w:eastAsia="MS Mincho" w:hAnsi="MS Mincho" w:cs="MS Mincho" w:hint="eastAsia"/>
          <w:lang w:val="ru-RU"/>
        </w:rPr>
        <w:t>面同意</w:t>
      </w:r>
      <w:r w:rsidRPr="00AA69C5">
        <w:rPr>
          <w:rFonts w:ascii="MS Mincho" w:eastAsia="MS Mincho" w:hAnsi="MS Mincho" w:cs="MS Mincho" w:hint="eastAsia"/>
        </w:rPr>
        <w:t>，</w:t>
      </w:r>
      <w:r>
        <w:rPr>
          <w:rFonts w:ascii="MS Mincho" w:eastAsia="MS Mincho" w:hAnsi="MS Mincho" w:cs="MS Mincho" w:hint="eastAsia"/>
          <w:lang w:val="ru-RU"/>
        </w:rPr>
        <w:t>本公司不会将个人数据出于直接</w:t>
      </w:r>
      <w:r>
        <w:rPr>
          <w:rFonts w:ascii="PingFang TC" w:eastAsia="PingFang TC" w:hAnsi="PingFang TC" w:cs="PingFang TC" w:hint="eastAsia"/>
          <w:lang w:val="ru-RU"/>
        </w:rPr>
        <w:t>营销</w:t>
      </w:r>
      <w:r>
        <w:rPr>
          <w:rFonts w:ascii="MS Mincho" w:eastAsia="MS Mincho" w:hAnsi="MS Mincho" w:cs="MS Mincho" w:hint="eastAsia"/>
          <w:lang w:val="ru-RU"/>
        </w:rPr>
        <w:t>目的与任何第三方共享。</w:t>
      </w:r>
    </w:p>
    <w:p w14:paraId="6121BEDD"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lastRenderedPageBreak/>
        <w:t>12. Cookie</w:t>
      </w:r>
      <w:r>
        <w:rPr>
          <w:rFonts w:ascii="Times New Roman" w:hAnsi="Times New Roman"/>
          <w:color w:val="auto"/>
          <w:sz w:val="22"/>
          <w:lang w:val="ru-RU"/>
        </w:rPr>
        <w:t>及在</w:t>
      </w:r>
      <w:r>
        <w:rPr>
          <w:rFonts w:ascii="Microsoft JhengHei" w:eastAsia="Microsoft JhengHei" w:hAnsi="Microsoft JhengHei" w:cs="Microsoft JhengHei" w:hint="eastAsia"/>
          <w:color w:val="auto"/>
          <w:sz w:val="22"/>
          <w:lang w:val="ru-RU"/>
        </w:rPr>
        <w:t>线</w:t>
      </w:r>
      <w:r>
        <w:rPr>
          <w:rFonts w:ascii="Times New Roman" w:hAnsi="Times New Roman"/>
          <w:color w:val="auto"/>
          <w:sz w:val="22"/>
          <w:lang w:val="ru-RU"/>
        </w:rPr>
        <w:t>技</w:t>
      </w:r>
      <w:r>
        <w:rPr>
          <w:rFonts w:ascii="Microsoft JhengHei" w:eastAsia="Microsoft JhengHei" w:hAnsi="Microsoft JhengHei" w:cs="Microsoft JhengHei" w:hint="eastAsia"/>
          <w:color w:val="auto"/>
          <w:sz w:val="22"/>
          <w:lang w:val="ru-RU"/>
        </w:rPr>
        <w:t>术</w:t>
      </w:r>
    </w:p>
    <w:p w14:paraId="66A41B45" w14:textId="77777777" w:rsidR="00AA69C5" w:rsidRPr="00AA69C5" w:rsidRDefault="00AA69C5" w:rsidP="00AA69C5">
      <w:pPr>
        <w:spacing w:line="240" w:lineRule="auto"/>
        <w:contextualSpacing/>
        <w:jc w:val="both"/>
      </w:pPr>
      <w:r w:rsidRPr="00AA69C5">
        <w:t xml:space="preserve">12.1. </w:t>
      </w:r>
      <w:r>
        <w:rPr>
          <w:rFonts w:ascii="MS Mincho" w:eastAsia="MS Mincho" w:hAnsi="MS Mincho" w:cs="MS Mincho" w:hint="eastAsia"/>
          <w:lang w:val="ru-RU"/>
        </w:rPr>
        <w:t>本网站和平台可能使用</w:t>
      </w:r>
      <w:r w:rsidRPr="00AA69C5">
        <w:t>Cookie</w:t>
      </w:r>
      <w:r>
        <w:rPr>
          <w:rFonts w:ascii="MS Mincho" w:eastAsia="MS Mincho" w:hAnsi="MS Mincho" w:cs="MS Mincho" w:hint="eastAsia"/>
          <w:lang w:val="ru-RU"/>
        </w:rPr>
        <w:t>、本地存</w:t>
      </w:r>
      <w:r>
        <w:rPr>
          <w:rFonts w:ascii="PingFang TC" w:eastAsia="PingFang TC" w:hAnsi="PingFang TC" w:cs="PingFang TC" w:hint="eastAsia"/>
          <w:lang w:val="ru-RU"/>
        </w:rPr>
        <w:t>储</w:t>
      </w:r>
      <w:r>
        <w:rPr>
          <w:rFonts w:ascii="MS Mincho" w:eastAsia="MS Mincho" w:hAnsi="MS Mincho" w:cs="MS Mincho" w:hint="eastAsia"/>
          <w:lang w:val="ru-RU"/>
        </w:rPr>
        <w:t>、像素、日志及</w:t>
      </w:r>
      <w:r>
        <w:rPr>
          <w:rFonts w:ascii="Yu Gothic" w:eastAsia="Yu Gothic" w:hAnsi="Yu Gothic" w:cs="Yu Gothic" w:hint="eastAsia"/>
          <w:lang w:val="ru-RU"/>
        </w:rPr>
        <w:t>类</w:t>
      </w:r>
      <w:r>
        <w:rPr>
          <w:rFonts w:ascii="MS Mincho" w:eastAsia="MS Mincho" w:hAnsi="MS Mincho" w:cs="MS Mincho" w:hint="eastAsia"/>
          <w:lang w:val="ru-RU"/>
        </w:rPr>
        <w:t>似技</w:t>
      </w:r>
      <w:r>
        <w:rPr>
          <w:rFonts w:ascii="PingFang TC" w:eastAsia="PingFang TC" w:hAnsi="PingFang TC" w:cs="PingFang TC" w:hint="eastAsia"/>
          <w:lang w:val="ru-RU"/>
        </w:rPr>
        <w:t>术</w:t>
      </w:r>
      <w:r w:rsidRPr="00AA69C5">
        <w:rPr>
          <w:rFonts w:ascii="MS Mincho" w:eastAsia="MS Mincho" w:hAnsi="MS Mincho" w:cs="MS Mincho" w:hint="eastAsia"/>
        </w:rPr>
        <w:t>，</w:t>
      </w:r>
      <w:r>
        <w:rPr>
          <w:rFonts w:ascii="MS Mincho" w:eastAsia="MS Mincho" w:hAnsi="MS Mincho" w:cs="MS Mincho" w:hint="eastAsia"/>
          <w:lang w:val="ru-RU"/>
        </w:rPr>
        <w:t>以用于服</w:t>
      </w:r>
      <w:r>
        <w:rPr>
          <w:rFonts w:ascii="PingFang TC" w:eastAsia="PingFang TC" w:hAnsi="PingFang TC" w:cs="PingFang TC" w:hint="eastAsia"/>
          <w:lang w:val="ru-RU"/>
        </w:rPr>
        <w:t>务</w:t>
      </w:r>
      <w:r>
        <w:rPr>
          <w:rFonts w:ascii="MS Mincho" w:eastAsia="MS Mincho" w:hAnsi="MS Mincho" w:cs="MS Mincho" w:hint="eastAsia"/>
          <w:lang w:val="ru-RU"/>
        </w:rPr>
        <w:t>运</w:t>
      </w:r>
      <w:r>
        <w:rPr>
          <w:rFonts w:ascii="PingFang TC" w:eastAsia="PingFang TC" w:hAnsi="PingFang TC" w:cs="PingFang TC" w:hint="eastAsia"/>
          <w:lang w:val="ru-RU"/>
        </w:rPr>
        <w:t>营</w:t>
      </w:r>
      <w:r>
        <w:rPr>
          <w:rFonts w:ascii="MS Mincho" w:eastAsia="MS Mincho" w:hAnsi="MS Mincho" w:cs="MS Mincho" w:hint="eastAsia"/>
          <w:lang w:val="ru-RU"/>
        </w:rPr>
        <w:t>、安全保障、偏好</w:t>
      </w:r>
      <w:r>
        <w:rPr>
          <w:rFonts w:ascii="PingFang TC" w:eastAsia="PingFang TC" w:hAnsi="PingFang TC" w:cs="PingFang TC" w:hint="eastAsia"/>
          <w:lang w:val="ru-RU"/>
        </w:rPr>
        <w:t>设</w:t>
      </w:r>
      <w:r>
        <w:rPr>
          <w:rFonts w:ascii="MS Mincho" w:eastAsia="MS Mincho" w:hAnsi="MS Mincho" w:cs="MS Mincho" w:hint="eastAsia"/>
          <w:lang w:val="ru-RU"/>
        </w:rPr>
        <w:t>置保存、数据分析及界面</w:t>
      </w:r>
      <w:r>
        <w:rPr>
          <w:rFonts w:ascii="PingFang TC" w:eastAsia="PingFang TC" w:hAnsi="PingFang TC" w:cs="PingFang TC" w:hint="eastAsia"/>
          <w:lang w:val="ru-RU"/>
        </w:rPr>
        <w:t>优</w:t>
      </w:r>
      <w:r>
        <w:rPr>
          <w:rFonts w:ascii="MS Mincho" w:eastAsia="MS Mincho" w:hAnsi="MS Mincho" w:cs="MS Mincho" w:hint="eastAsia"/>
          <w:lang w:val="ru-RU"/>
        </w:rPr>
        <w:t>化。</w:t>
      </w:r>
    </w:p>
    <w:p w14:paraId="40B710FD" w14:textId="77777777" w:rsidR="00AA69C5" w:rsidRPr="00AA69C5" w:rsidRDefault="00AA69C5" w:rsidP="00AA69C5">
      <w:pPr>
        <w:spacing w:line="240" w:lineRule="auto"/>
        <w:contextualSpacing/>
        <w:jc w:val="both"/>
      </w:pPr>
      <w:r w:rsidRPr="00AA69C5">
        <w:rPr>
          <w:b/>
        </w:rPr>
        <w:t xml:space="preserve">12.2. </w:t>
      </w:r>
      <w:r>
        <w:rPr>
          <w:rFonts w:ascii="MS Mincho" w:eastAsia="MS Mincho" w:hAnsi="MS Mincho" w:cs="MS Mincho" w:hint="eastAsia"/>
          <w:b/>
          <w:lang w:val="ru-RU"/>
        </w:rPr>
        <w:t>必要性</w:t>
      </w:r>
      <w:r w:rsidRPr="00AA69C5">
        <w:rPr>
          <w:b/>
        </w:rPr>
        <w:t xml:space="preserve"> Cookie</w:t>
      </w:r>
      <w:r w:rsidRPr="00AA69C5">
        <w:rPr>
          <w:rFonts w:ascii="MS Mincho" w:eastAsia="MS Mincho" w:hAnsi="MS Mincho" w:cs="MS Mincho" w:hint="eastAsia"/>
          <w:b/>
        </w:rPr>
        <w:t>：</w:t>
      </w:r>
      <w:r>
        <w:rPr>
          <w:rFonts w:ascii="MS Mincho" w:eastAsia="MS Mincho" w:hAnsi="MS Mincho" w:cs="MS Mincho" w:hint="eastAsia"/>
          <w:b/>
          <w:lang w:val="ru-RU"/>
        </w:rPr>
        <w:t>提供身份</w:t>
      </w:r>
      <w:r>
        <w:rPr>
          <w:rFonts w:ascii="PingFang TC" w:eastAsia="PingFang TC" w:hAnsi="PingFang TC" w:cs="PingFang TC" w:hint="eastAsia"/>
          <w:b/>
          <w:lang w:val="ru-RU"/>
        </w:rPr>
        <w:t>验证</w:t>
      </w:r>
      <w:r>
        <w:rPr>
          <w:rFonts w:ascii="MS Mincho" w:eastAsia="MS Mincho" w:hAnsi="MS Mincho" w:cs="MS Mincho" w:hint="eastAsia"/>
          <w:b/>
          <w:lang w:val="ru-RU"/>
        </w:rPr>
        <w:t>、安全保障、</w:t>
      </w:r>
      <w:r>
        <w:rPr>
          <w:rFonts w:ascii="PingFang TC" w:eastAsia="PingFang TC" w:hAnsi="PingFang TC" w:cs="PingFang TC" w:hint="eastAsia"/>
          <w:b/>
          <w:lang w:val="ru-RU"/>
        </w:rPr>
        <w:t>负载</w:t>
      </w:r>
      <w:r>
        <w:rPr>
          <w:rFonts w:ascii="MS Mincho" w:eastAsia="MS Mincho" w:hAnsi="MS Mincho" w:cs="MS Mincho" w:hint="eastAsia"/>
          <w:b/>
          <w:lang w:val="ru-RU"/>
        </w:rPr>
        <w:t>均衡及核心功能</w:t>
      </w:r>
      <w:r w:rsidRPr="00AA69C5">
        <w:rPr>
          <w:rFonts w:ascii="MS Mincho" w:eastAsia="MS Mincho" w:hAnsi="MS Mincho" w:cs="MS Mincho" w:hint="eastAsia"/>
          <w:b/>
        </w:rPr>
        <w:t>；</w:t>
      </w:r>
    </w:p>
    <w:p w14:paraId="4A139B77" w14:textId="77777777" w:rsidR="00AA69C5" w:rsidRPr="00AA69C5" w:rsidRDefault="00AA69C5" w:rsidP="00AA69C5">
      <w:pPr>
        <w:spacing w:line="240" w:lineRule="auto"/>
        <w:contextualSpacing/>
        <w:jc w:val="both"/>
      </w:pPr>
      <w:r w:rsidRPr="00AA69C5">
        <w:rPr>
          <w:b/>
        </w:rPr>
        <w:t xml:space="preserve">12.3. </w:t>
      </w:r>
      <w:r>
        <w:rPr>
          <w:rFonts w:ascii="MS Mincho" w:eastAsia="MS Mincho" w:hAnsi="MS Mincho" w:cs="MS Mincho" w:hint="eastAsia"/>
          <w:b/>
          <w:lang w:val="ru-RU"/>
        </w:rPr>
        <w:t>功能性</w:t>
      </w:r>
      <w:r w:rsidRPr="00AA69C5">
        <w:rPr>
          <w:b/>
        </w:rPr>
        <w:t xml:space="preserve"> Cookie</w:t>
      </w:r>
      <w:r w:rsidRPr="00AA69C5">
        <w:rPr>
          <w:rFonts w:ascii="MS Mincho" w:eastAsia="MS Mincho" w:hAnsi="MS Mincho" w:cs="MS Mincho" w:hint="eastAsia"/>
          <w:b/>
        </w:rPr>
        <w:t>：</w:t>
      </w:r>
      <w:r>
        <w:rPr>
          <w:rFonts w:ascii="PingFang TC" w:eastAsia="PingFang TC" w:hAnsi="PingFang TC" w:cs="PingFang TC" w:hint="eastAsia"/>
          <w:b/>
          <w:lang w:val="ru-RU"/>
        </w:rPr>
        <w:t>记</w:t>
      </w:r>
      <w:r>
        <w:rPr>
          <w:rFonts w:ascii="MS Mincho" w:eastAsia="MS Mincho" w:hAnsi="MS Mincho" w:cs="MS Mincho" w:hint="eastAsia"/>
          <w:b/>
          <w:lang w:val="ru-RU"/>
        </w:rPr>
        <w:t>住</w:t>
      </w:r>
      <w:r>
        <w:rPr>
          <w:rFonts w:ascii="PingFang TC" w:eastAsia="PingFang TC" w:hAnsi="PingFang TC" w:cs="PingFang TC" w:hint="eastAsia"/>
          <w:b/>
          <w:lang w:val="ru-RU"/>
        </w:rPr>
        <w:t>语</w:t>
      </w:r>
      <w:r>
        <w:rPr>
          <w:rFonts w:ascii="MS Mincho" w:eastAsia="MS Mincho" w:hAnsi="MS Mincho" w:cs="MS Mincho" w:hint="eastAsia"/>
          <w:b/>
          <w:lang w:val="ru-RU"/>
        </w:rPr>
        <w:t>言</w:t>
      </w:r>
      <w:r>
        <w:rPr>
          <w:rFonts w:ascii="PingFang TC" w:eastAsia="PingFang TC" w:hAnsi="PingFang TC" w:cs="PingFang TC" w:hint="eastAsia"/>
          <w:b/>
          <w:lang w:val="ru-RU"/>
        </w:rPr>
        <w:t>设</w:t>
      </w:r>
      <w:r>
        <w:rPr>
          <w:rFonts w:ascii="MS Mincho" w:eastAsia="MS Mincho" w:hAnsi="MS Mincho" w:cs="MS Mincho" w:hint="eastAsia"/>
          <w:b/>
          <w:lang w:val="ru-RU"/>
        </w:rPr>
        <w:t>置和偏好</w:t>
      </w:r>
      <w:r w:rsidRPr="00AA69C5">
        <w:rPr>
          <w:rFonts w:ascii="MS Mincho" w:eastAsia="MS Mincho" w:hAnsi="MS Mincho" w:cs="MS Mincho" w:hint="eastAsia"/>
          <w:b/>
        </w:rPr>
        <w:t>；</w:t>
      </w:r>
    </w:p>
    <w:p w14:paraId="6D401119" w14:textId="77777777" w:rsidR="00AA69C5" w:rsidRPr="00AA69C5" w:rsidRDefault="00AA69C5" w:rsidP="00AA69C5">
      <w:pPr>
        <w:spacing w:line="240" w:lineRule="auto"/>
        <w:contextualSpacing/>
        <w:jc w:val="both"/>
      </w:pPr>
      <w:r w:rsidRPr="00AA69C5">
        <w:rPr>
          <w:b/>
        </w:rPr>
        <w:t xml:space="preserve">12.4. </w:t>
      </w:r>
      <w:r>
        <w:rPr>
          <w:rFonts w:ascii="MS Mincho" w:eastAsia="MS Mincho" w:hAnsi="MS Mincho" w:cs="MS Mincho" w:hint="eastAsia"/>
          <w:b/>
          <w:lang w:val="ru-RU"/>
        </w:rPr>
        <w:t>分析性</w:t>
      </w:r>
      <w:r w:rsidRPr="00AA69C5">
        <w:rPr>
          <w:b/>
        </w:rPr>
        <w:t>Cookie</w:t>
      </w:r>
      <w:r w:rsidRPr="00AA69C5">
        <w:rPr>
          <w:rFonts w:ascii="MS Mincho" w:eastAsia="MS Mincho" w:hAnsi="MS Mincho" w:cs="MS Mincho" w:hint="eastAsia"/>
          <w:b/>
        </w:rPr>
        <w:t>：</w:t>
      </w:r>
      <w:r>
        <w:rPr>
          <w:rFonts w:ascii="MS Mincho" w:eastAsia="MS Mincho" w:hAnsi="MS Mincho" w:cs="MS Mincho" w:hint="eastAsia"/>
          <w:b/>
          <w:lang w:val="ru-RU"/>
        </w:rPr>
        <w:t>帮助</w:t>
      </w:r>
      <w:r>
        <w:rPr>
          <w:rFonts w:ascii="PingFang TC" w:eastAsia="PingFang TC" w:hAnsi="PingFang TC" w:cs="PingFang TC" w:hint="eastAsia"/>
          <w:b/>
          <w:lang w:val="ru-RU"/>
        </w:rPr>
        <w:t>评</w:t>
      </w:r>
      <w:r>
        <w:rPr>
          <w:rFonts w:ascii="MS Mincho" w:eastAsia="MS Mincho" w:hAnsi="MS Mincho" w:cs="MS Mincho" w:hint="eastAsia"/>
          <w:b/>
          <w:lang w:val="ru-RU"/>
        </w:rPr>
        <w:t>估流量、性能及使用模式</w:t>
      </w:r>
      <w:r w:rsidRPr="00AA69C5">
        <w:rPr>
          <w:rFonts w:ascii="MS Mincho" w:eastAsia="MS Mincho" w:hAnsi="MS Mincho" w:cs="MS Mincho" w:hint="eastAsia"/>
          <w:b/>
        </w:rPr>
        <w:t>；</w:t>
      </w:r>
    </w:p>
    <w:p w14:paraId="4DDCE95D" w14:textId="77777777" w:rsidR="00AA69C5" w:rsidRPr="00AA69C5" w:rsidRDefault="00AA69C5" w:rsidP="00AA69C5">
      <w:pPr>
        <w:spacing w:line="240" w:lineRule="auto"/>
        <w:contextualSpacing/>
        <w:jc w:val="both"/>
      </w:pPr>
      <w:r w:rsidRPr="00AA69C5">
        <w:rPr>
          <w:b/>
        </w:rPr>
        <w:t xml:space="preserve">12.5. </w:t>
      </w:r>
      <w:r>
        <w:rPr>
          <w:rFonts w:ascii="PingFang TC" w:eastAsia="PingFang TC" w:hAnsi="PingFang TC" w:cs="PingFang TC" w:hint="eastAsia"/>
          <w:b/>
          <w:lang w:val="ru-RU"/>
        </w:rPr>
        <w:t>营销</w:t>
      </w:r>
      <w:r w:rsidRPr="00AA69C5">
        <w:rPr>
          <w:b/>
        </w:rPr>
        <w:t>Cookie</w:t>
      </w:r>
      <w:r w:rsidRPr="00AA69C5">
        <w:rPr>
          <w:rFonts w:ascii="MS Mincho" w:eastAsia="MS Mincho" w:hAnsi="MS Mincho" w:cs="MS Mincho" w:hint="eastAsia"/>
          <w:b/>
        </w:rPr>
        <w:t>：</w:t>
      </w:r>
      <w:r>
        <w:rPr>
          <w:rFonts w:ascii="MS Mincho" w:eastAsia="MS Mincho" w:hAnsi="MS Mincho" w:cs="MS Mincho" w:hint="eastAsia"/>
          <w:b/>
          <w:lang w:val="ru-RU"/>
        </w:rPr>
        <w:t>用于衡量</w:t>
      </w:r>
      <w:r>
        <w:rPr>
          <w:rFonts w:ascii="PingFang TC" w:eastAsia="PingFang TC" w:hAnsi="PingFang TC" w:cs="PingFang TC" w:hint="eastAsia"/>
          <w:b/>
          <w:lang w:val="ru-RU"/>
        </w:rPr>
        <w:t>营销</w:t>
      </w:r>
      <w:r>
        <w:rPr>
          <w:rFonts w:ascii="MS Mincho" w:eastAsia="MS Mincho" w:hAnsi="MS Mincho" w:cs="MS Mincho" w:hint="eastAsia"/>
          <w:b/>
          <w:lang w:val="ru-RU"/>
        </w:rPr>
        <w:t>活</w:t>
      </w:r>
      <w:r>
        <w:rPr>
          <w:rFonts w:ascii="PingFang TC" w:eastAsia="PingFang TC" w:hAnsi="PingFang TC" w:cs="PingFang TC" w:hint="eastAsia"/>
          <w:b/>
          <w:lang w:val="ru-RU"/>
        </w:rPr>
        <w:t>动</w:t>
      </w:r>
      <w:r>
        <w:rPr>
          <w:rFonts w:ascii="MS Mincho" w:eastAsia="MS Mincho" w:hAnsi="MS Mincho" w:cs="MS Mincho" w:hint="eastAsia"/>
          <w:b/>
          <w:lang w:val="ru-RU"/>
        </w:rPr>
        <w:t>效果并在适用情况下展示相关信息。</w:t>
      </w:r>
    </w:p>
    <w:p w14:paraId="2EF1633D" w14:textId="77777777" w:rsidR="00AA69C5" w:rsidRPr="00AA69C5" w:rsidRDefault="00AA69C5" w:rsidP="00AA69C5">
      <w:pPr>
        <w:spacing w:line="240" w:lineRule="auto"/>
        <w:contextualSpacing/>
        <w:jc w:val="both"/>
      </w:pPr>
      <w:r w:rsidRPr="00AA69C5">
        <w:t xml:space="preserve">12.6. </w:t>
      </w:r>
      <w:r>
        <w:rPr>
          <w:rFonts w:ascii="MS Mincho" w:eastAsia="MS Mincho" w:hAnsi="MS Mincho" w:cs="MS Mincho" w:hint="eastAsia"/>
          <w:lang w:val="ru-RU"/>
        </w:rPr>
        <w:t>用</w:t>
      </w:r>
      <w:r>
        <w:rPr>
          <w:rFonts w:ascii="PingFang TC" w:eastAsia="PingFang TC" w:hAnsi="PingFang TC" w:cs="PingFang TC" w:hint="eastAsia"/>
          <w:lang w:val="ru-RU"/>
        </w:rPr>
        <w:t>户</w:t>
      </w:r>
      <w:r>
        <w:rPr>
          <w:rFonts w:ascii="MS Mincho" w:eastAsia="MS Mincho" w:hAnsi="MS Mincho" w:cs="MS Mincho" w:hint="eastAsia"/>
          <w:lang w:val="ru-RU"/>
        </w:rPr>
        <w:t>可通</w:t>
      </w:r>
      <w:r>
        <w:rPr>
          <w:rFonts w:ascii="PingFang TC" w:eastAsia="PingFang TC" w:hAnsi="PingFang TC" w:cs="PingFang TC" w:hint="eastAsia"/>
          <w:lang w:val="ru-RU"/>
        </w:rPr>
        <w:t>过</w:t>
      </w:r>
      <w:r>
        <w:rPr>
          <w:rFonts w:ascii="MS Mincho" w:eastAsia="MS Mincho" w:hAnsi="MS Mincho" w:cs="MS Mincho" w:hint="eastAsia"/>
          <w:lang w:val="ru-RU"/>
        </w:rPr>
        <w:t>横幅通知、</w:t>
      </w:r>
      <w:r>
        <w:rPr>
          <w:rFonts w:ascii="PingFang TC" w:eastAsia="PingFang TC" w:hAnsi="PingFang TC" w:cs="PingFang TC" w:hint="eastAsia"/>
          <w:lang w:val="ru-RU"/>
        </w:rPr>
        <w:t>浏览</w:t>
      </w:r>
      <w:r>
        <w:rPr>
          <w:rFonts w:ascii="MS Mincho" w:eastAsia="MS Mincho" w:hAnsi="MS Mincho" w:cs="MS Mincho" w:hint="eastAsia"/>
          <w:lang w:val="ru-RU"/>
        </w:rPr>
        <w:t>器</w:t>
      </w:r>
      <w:r>
        <w:rPr>
          <w:rFonts w:ascii="PingFang TC" w:eastAsia="PingFang TC" w:hAnsi="PingFang TC" w:cs="PingFang TC" w:hint="eastAsia"/>
          <w:lang w:val="ru-RU"/>
        </w:rPr>
        <w:t>设</w:t>
      </w:r>
      <w:r>
        <w:rPr>
          <w:rFonts w:ascii="MS Mincho" w:eastAsia="MS Mincho" w:hAnsi="MS Mincho" w:cs="MS Mincho" w:hint="eastAsia"/>
          <w:lang w:val="ru-RU"/>
        </w:rPr>
        <w:t>置或服</w:t>
      </w:r>
      <w:r>
        <w:rPr>
          <w:rFonts w:ascii="PingFang TC" w:eastAsia="PingFang TC" w:hAnsi="PingFang TC" w:cs="PingFang TC" w:hint="eastAsia"/>
          <w:lang w:val="ru-RU"/>
        </w:rPr>
        <w:t>务</w:t>
      </w:r>
      <w:r>
        <w:rPr>
          <w:rFonts w:ascii="MS Mincho" w:eastAsia="MS Mincho" w:hAnsi="MS Mincho" w:cs="MS Mincho" w:hint="eastAsia"/>
          <w:lang w:val="ru-RU"/>
        </w:rPr>
        <w:t>界面管理可</w:t>
      </w:r>
      <w:r>
        <w:rPr>
          <w:rFonts w:ascii="PingFang TC" w:eastAsia="PingFang TC" w:hAnsi="PingFang TC" w:cs="PingFang TC" w:hint="eastAsia"/>
          <w:lang w:val="ru-RU"/>
        </w:rPr>
        <w:t>选</w:t>
      </w:r>
      <w:r w:rsidRPr="00AA69C5">
        <w:t>Cookie</w:t>
      </w:r>
      <w:r>
        <w:rPr>
          <w:rFonts w:ascii="MS Mincho" w:eastAsia="MS Mincho" w:hAnsi="MS Mincho" w:cs="MS Mincho" w:hint="eastAsia"/>
          <w:lang w:val="ru-RU"/>
        </w:rPr>
        <w:t>。禁用必要</w:t>
      </w:r>
      <w:r w:rsidRPr="00AA69C5">
        <w:t>Cookie</w:t>
      </w:r>
      <w:r>
        <w:rPr>
          <w:rFonts w:ascii="MS Mincho" w:eastAsia="MS Mincho" w:hAnsi="MS Mincho" w:cs="MS Mincho" w:hint="eastAsia"/>
          <w:lang w:val="ru-RU"/>
        </w:rPr>
        <w:t>可能</w:t>
      </w:r>
      <w:r>
        <w:rPr>
          <w:rFonts w:ascii="PingFang TC" w:eastAsia="PingFang TC" w:hAnsi="PingFang TC" w:cs="PingFang TC" w:hint="eastAsia"/>
          <w:lang w:val="ru-RU"/>
        </w:rPr>
        <w:t>导</w:t>
      </w:r>
      <w:r>
        <w:rPr>
          <w:rFonts w:ascii="MS Mincho" w:eastAsia="MS Mincho" w:hAnsi="MS Mincho" w:cs="MS Mincho" w:hint="eastAsia"/>
          <w:lang w:val="ru-RU"/>
        </w:rPr>
        <w:t>致某些功能无法正常使用。</w:t>
      </w:r>
    </w:p>
    <w:p w14:paraId="7D78D573" w14:textId="77777777" w:rsidR="00AA69C5" w:rsidRPr="00AA69C5" w:rsidRDefault="00AA69C5" w:rsidP="00AA69C5">
      <w:pPr>
        <w:spacing w:line="240" w:lineRule="auto"/>
        <w:contextualSpacing/>
        <w:jc w:val="both"/>
      </w:pPr>
      <w:r w:rsidRPr="00AA69C5">
        <w:t xml:space="preserve">12.7. </w:t>
      </w:r>
      <w:r>
        <w:rPr>
          <w:rFonts w:ascii="MS Mincho" w:eastAsia="MS Mincho" w:hAnsi="MS Mincho" w:cs="MS Mincho" w:hint="eastAsia"/>
          <w:lang w:val="ru-RU"/>
        </w:rPr>
        <w:t>第三方分析服</w:t>
      </w:r>
      <w:r>
        <w:rPr>
          <w:rFonts w:ascii="PingFang TC" w:eastAsia="PingFang TC" w:hAnsi="PingFang TC" w:cs="PingFang TC" w:hint="eastAsia"/>
          <w:lang w:val="ru-RU"/>
        </w:rPr>
        <w:t>务</w:t>
      </w:r>
      <w:r>
        <w:rPr>
          <w:rFonts w:ascii="MS Mincho" w:eastAsia="MS Mincho" w:hAnsi="MS Mincho" w:cs="MS Mincho" w:hint="eastAsia"/>
          <w:lang w:val="ru-RU"/>
        </w:rPr>
        <w:t>商和基</w:t>
      </w:r>
      <w:r>
        <w:rPr>
          <w:rFonts w:ascii="PingFang TC" w:eastAsia="PingFang TC" w:hAnsi="PingFang TC" w:cs="PingFang TC" w:hint="eastAsia"/>
          <w:lang w:val="ru-RU"/>
        </w:rPr>
        <w:t>础设</w:t>
      </w:r>
      <w:r>
        <w:rPr>
          <w:rFonts w:ascii="MS Mincho" w:eastAsia="MS Mincho" w:hAnsi="MS Mincho" w:cs="MS Mincho" w:hint="eastAsia"/>
          <w:lang w:val="ru-RU"/>
        </w:rPr>
        <w:t>施服</w:t>
      </w:r>
      <w:r>
        <w:rPr>
          <w:rFonts w:ascii="PingFang TC" w:eastAsia="PingFang TC" w:hAnsi="PingFang TC" w:cs="PingFang TC" w:hint="eastAsia"/>
          <w:lang w:val="ru-RU"/>
        </w:rPr>
        <w:t>务</w:t>
      </w:r>
      <w:r>
        <w:rPr>
          <w:rFonts w:ascii="MS Mincho" w:eastAsia="MS Mincho" w:hAnsi="MS Mincho" w:cs="MS Mincho" w:hint="eastAsia"/>
          <w:lang w:val="ru-RU"/>
        </w:rPr>
        <w:t>商可能会依据其自身政策部署相</w:t>
      </w:r>
      <w:r>
        <w:rPr>
          <w:rFonts w:ascii="PingFang TC" w:eastAsia="PingFang TC" w:hAnsi="PingFang TC" w:cs="PingFang TC" w:hint="eastAsia"/>
          <w:lang w:val="ru-RU"/>
        </w:rPr>
        <w:t>应</w:t>
      </w:r>
      <w:r>
        <w:rPr>
          <w:rFonts w:ascii="MS Mincho" w:eastAsia="MS Mincho" w:hAnsi="MS Mincho" w:cs="MS Mincho" w:hint="eastAsia"/>
          <w:lang w:val="ru-RU"/>
        </w:rPr>
        <w:t>技</w:t>
      </w:r>
      <w:r>
        <w:rPr>
          <w:rFonts w:ascii="PingFang TC" w:eastAsia="PingFang TC" w:hAnsi="PingFang TC" w:cs="PingFang TC" w:hint="eastAsia"/>
          <w:lang w:val="ru-RU"/>
        </w:rPr>
        <w:t>术</w:t>
      </w:r>
      <w:r>
        <w:rPr>
          <w:rFonts w:ascii="MS Mincho" w:eastAsia="MS Mincho" w:hAnsi="MS Mincho" w:cs="MS Mincho" w:hint="eastAsia"/>
          <w:lang w:val="ru-RU"/>
        </w:rPr>
        <w:t>。本公司致力于</w:t>
      </w:r>
      <w:r>
        <w:rPr>
          <w:rFonts w:ascii="PingFang TC" w:eastAsia="PingFang TC" w:hAnsi="PingFang TC" w:cs="PingFang TC" w:hint="eastAsia"/>
          <w:lang w:val="ru-RU"/>
        </w:rPr>
        <w:t>选择</w:t>
      </w:r>
      <w:r>
        <w:rPr>
          <w:rFonts w:ascii="MS Mincho" w:eastAsia="MS Mincho" w:hAnsi="MS Mincho" w:cs="MS Mincho" w:hint="eastAsia"/>
          <w:lang w:val="ru-RU"/>
        </w:rPr>
        <w:t>能</w:t>
      </w:r>
      <w:r>
        <w:rPr>
          <w:rFonts w:ascii="Yu Gothic" w:eastAsia="Yu Gothic" w:hAnsi="Yu Gothic" w:cs="Yu Gothic" w:hint="eastAsia"/>
          <w:lang w:val="ru-RU"/>
        </w:rPr>
        <w:t>够</w:t>
      </w:r>
      <w:r>
        <w:rPr>
          <w:rFonts w:ascii="MS Mincho" w:eastAsia="MS Mincho" w:hAnsi="MS Mincho" w:cs="MS Mincho" w:hint="eastAsia"/>
          <w:lang w:val="ru-RU"/>
        </w:rPr>
        <w:t>保持适当保</w:t>
      </w:r>
      <w:r>
        <w:rPr>
          <w:rFonts w:ascii="PingFang TC" w:eastAsia="PingFang TC" w:hAnsi="PingFang TC" w:cs="PingFang TC" w:hint="eastAsia"/>
          <w:lang w:val="ru-RU"/>
        </w:rPr>
        <w:t>护</w:t>
      </w:r>
      <w:r>
        <w:rPr>
          <w:rFonts w:ascii="MS Mincho" w:eastAsia="MS Mincho" w:hAnsi="MS Mincho" w:cs="MS Mincho" w:hint="eastAsia"/>
          <w:lang w:val="ru-RU"/>
        </w:rPr>
        <w:t>水平的服</w:t>
      </w:r>
      <w:r>
        <w:rPr>
          <w:rFonts w:ascii="PingFang TC" w:eastAsia="PingFang TC" w:hAnsi="PingFang TC" w:cs="PingFang TC" w:hint="eastAsia"/>
          <w:lang w:val="ru-RU"/>
        </w:rPr>
        <w:t>务</w:t>
      </w:r>
      <w:r>
        <w:rPr>
          <w:rFonts w:ascii="MS Mincho" w:eastAsia="MS Mincho" w:hAnsi="MS Mincho" w:cs="MS Mincho" w:hint="eastAsia"/>
          <w:lang w:val="ru-RU"/>
        </w:rPr>
        <w:t>商。</w:t>
      </w:r>
    </w:p>
    <w:p w14:paraId="1FA1A91F"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13. </w:t>
      </w:r>
      <w:r>
        <w:rPr>
          <w:rFonts w:ascii="Times New Roman" w:hAnsi="Times New Roman"/>
          <w:color w:val="auto"/>
          <w:sz w:val="22"/>
          <w:lang w:val="ru-RU"/>
        </w:rPr>
        <w:t>准确性与更新</w:t>
      </w:r>
    </w:p>
    <w:p w14:paraId="17E1C5FB" w14:textId="77777777" w:rsidR="00AA69C5" w:rsidRPr="00AA69C5" w:rsidRDefault="00AA69C5" w:rsidP="00AA69C5">
      <w:pPr>
        <w:spacing w:line="240" w:lineRule="auto"/>
        <w:contextualSpacing/>
        <w:jc w:val="both"/>
      </w:pPr>
      <w:r w:rsidRPr="00AA69C5">
        <w:t xml:space="preserve">13.1. </w:t>
      </w:r>
      <w:r>
        <w:rPr>
          <w:rFonts w:ascii="MS Mincho" w:eastAsia="MS Mincho" w:hAnsi="MS Mincho" w:cs="MS Mincho" w:hint="eastAsia"/>
          <w:lang w:val="ru-RU"/>
        </w:rPr>
        <w:t>公司将采取切</w:t>
      </w:r>
      <w:r>
        <w:rPr>
          <w:rFonts w:ascii="PingFang TC" w:eastAsia="PingFang TC" w:hAnsi="PingFang TC" w:cs="PingFang TC" w:hint="eastAsia"/>
          <w:lang w:val="ru-RU"/>
        </w:rPr>
        <w:t>实</w:t>
      </w:r>
      <w:r>
        <w:rPr>
          <w:rFonts w:ascii="MS Mincho" w:eastAsia="MS Mincho" w:hAnsi="MS Mincho" w:cs="MS Mincho" w:hint="eastAsia"/>
          <w:lang w:val="ru-RU"/>
        </w:rPr>
        <w:t>可行的措施</w:t>
      </w:r>
      <w:r w:rsidRPr="00AA69C5">
        <w:rPr>
          <w:rFonts w:ascii="MS Mincho" w:eastAsia="MS Mincho" w:hAnsi="MS Mincho" w:cs="MS Mincho" w:hint="eastAsia"/>
        </w:rPr>
        <w:t>，</w:t>
      </w:r>
      <w:r>
        <w:rPr>
          <w:rFonts w:ascii="MS Mincho" w:eastAsia="MS Mincho" w:hAnsi="MS Mincho" w:cs="MS Mincho" w:hint="eastAsia"/>
          <w:lang w:val="ru-RU"/>
        </w:rPr>
        <w:t>确保数据的准确性</w:t>
      </w:r>
      <w:r w:rsidRPr="00AA69C5">
        <w:rPr>
          <w:rFonts w:ascii="MS Mincho" w:eastAsia="MS Mincho" w:hAnsi="MS Mincho" w:cs="MS Mincho" w:hint="eastAsia"/>
        </w:rPr>
        <w:t>，</w:t>
      </w:r>
      <w:r>
        <w:rPr>
          <w:rFonts w:ascii="MS Mincho" w:eastAsia="MS Mincho" w:hAnsi="MS Mincho" w:cs="MS Mincho" w:hint="eastAsia"/>
          <w:lang w:val="ru-RU"/>
        </w:rPr>
        <w:t>并充分考</w:t>
      </w:r>
      <w:r>
        <w:rPr>
          <w:rFonts w:ascii="Heiti TC" w:eastAsia="Heiti TC" w:hAnsi="Heiti TC" w:cs="Heiti TC" w:hint="eastAsia"/>
          <w:lang w:val="ru-RU"/>
        </w:rPr>
        <w:t>虑</w:t>
      </w:r>
      <w:r>
        <w:rPr>
          <w:rFonts w:ascii="MS Mincho" w:eastAsia="MS Mincho" w:hAnsi="MS Mincho" w:cs="MS Mincho" w:hint="eastAsia"/>
          <w:lang w:val="ru-RU"/>
        </w:rPr>
        <w:t>数据的使用目的。</w:t>
      </w:r>
    </w:p>
    <w:p w14:paraId="4B74FF1B" w14:textId="77777777" w:rsidR="00AA69C5" w:rsidRPr="00AA69C5" w:rsidRDefault="00AA69C5" w:rsidP="00AA69C5">
      <w:pPr>
        <w:spacing w:line="240" w:lineRule="auto"/>
        <w:contextualSpacing/>
        <w:jc w:val="both"/>
      </w:pPr>
      <w:r w:rsidRPr="00AA69C5">
        <w:t xml:space="preserve">13.2. </w:t>
      </w:r>
      <w:r>
        <w:rPr>
          <w:rFonts w:ascii="MS Mincho" w:eastAsia="MS Mincho" w:hAnsi="MS Mincho" w:cs="MS Mincho" w:hint="eastAsia"/>
          <w:lang w:val="ru-RU"/>
        </w:rPr>
        <w:t>主体和客</w:t>
      </w:r>
      <w:r>
        <w:rPr>
          <w:rFonts w:ascii="PingFang TC" w:eastAsia="PingFang TC" w:hAnsi="PingFang TC" w:cs="PingFang TC" w:hint="eastAsia"/>
          <w:lang w:val="ru-RU"/>
        </w:rPr>
        <w:t>户</w:t>
      </w:r>
      <w:r>
        <w:rPr>
          <w:rFonts w:ascii="MS Mincho" w:eastAsia="MS Mincho" w:hAnsi="MS Mincho" w:cs="MS Mincho" w:hint="eastAsia"/>
          <w:lang w:val="ru-RU"/>
        </w:rPr>
        <w:t>有</w:t>
      </w:r>
      <w:r>
        <w:rPr>
          <w:rFonts w:ascii="PingFang TC" w:eastAsia="PingFang TC" w:hAnsi="PingFang TC" w:cs="PingFang TC" w:hint="eastAsia"/>
          <w:lang w:val="ru-RU"/>
        </w:rPr>
        <w:t>义务</w:t>
      </w:r>
      <w:r>
        <w:rPr>
          <w:rFonts w:ascii="MS Mincho" w:eastAsia="MS Mincho" w:hAnsi="MS Mincho" w:cs="MS Mincho" w:hint="eastAsia"/>
          <w:lang w:val="ru-RU"/>
        </w:rPr>
        <w:t>提供准确且最新的信息</w:t>
      </w:r>
      <w:r w:rsidRPr="00AA69C5">
        <w:rPr>
          <w:rFonts w:ascii="MS Mincho" w:eastAsia="MS Mincho" w:hAnsi="MS Mincho" w:cs="MS Mincho" w:hint="eastAsia"/>
        </w:rPr>
        <w:t>，</w:t>
      </w:r>
      <w:r>
        <w:rPr>
          <w:rFonts w:ascii="MS Mincho" w:eastAsia="MS Mincho" w:hAnsi="MS Mincho" w:cs="MS Mincho" w:hint="eastAsia"/>
          <w:lang w:val="ru-RU"/>
        </w:rPr>
        <w:t>并及</w:t>
      </w:r>
      <w:r>
        <w:rPr>
          <w:rFonts w:ascii="PingFang TC" w:eastAsia="PingFang TC" w:hAnsi="PingFang TC" w:cs="PingFang TC" w:hint="eastAsia"/>
          <w:lang w:val="ru-RU"/>
        </w:rPr>
        <w:t>时</w:t>
      </w:r>
      <w:r>
        <w:rPr>
          <w:rFonts w:ascii="MS Mincho" w:eastAsia="MS Mincho" w:hAnsi="MS Mincho" w:cs="MS Mincho" w:hint="eastAsia"/>
          <w:lang w:val="ru-RU"/>
        </w:rPr>
        <w:t>通知任何</w:t>
      </w:r>
      <w:r>
        <w:rPr>
          <w:rFonts w:ascii="PingFang TC" w:eastAsia="PingFang TC" w:hAnsi="PingFang TC" w:cs="PingFang TC" w:hint="eastAsia"/>
          <w:lang w:val="ru-RU"/>
        </w:rPr>
        <w:t>变</w:t>
      </w:r>
      <w:r>
        <w:rPr>
          <w:rFonts w:ascii="MS Mincho" w:eastAsia="MS Mincho" w:hAnsi="MS Mincho" w:cs="MS Mincho" w:hint="eastAsia"/>
          <w:lang w:val="ru-RU"/>
        </w:rPr>
        <w:t>更。</w:t>
      </w:r>
    </w:p>
    <w:p w14:paraId="626B8F3D" w14:textId="77777777" w:rsidR="00AA69C5" w:rsidRPr="00AA69C5" w:rsidRDefault="00AA69C5" w:rsidP="00AA69C5">
      <w:pPr>
        <w:spacing w:line="240" w:lineRule="auto"/>
        <w:contextualSpacing/>
        <w:jc w:val="both"/>
      </w:pPr>
      <w:r w:rsidRPr="00AA69C5">
        <w:t xml:space="preserve">13.3. </w:t>
      </w:r>
      <w:r>
        <w:rPr>
          <w:rFonts w:ascii="MS Mincho" w:eastAsia="MS Mincho" w:hAnsi="MS Mincho" w:cs="MS Mincho" w:hint="eastAsia"/>
          <w:lang w:val="ru-RU"/>
        </w:rPr>
        <w:t>一旦</w:t>
      </w:r>
      <w:r>
        <w:rPr>
          <w:rFonts w:ascii="PingFang TC" w:eastAsia="PingFang TC" w:hAnsi="PingFang TC" w:cs="PingFang TC" w:hint="eastAsia"/>
          <w:lang w:val="ru-RU"/>
        </w:rPr>
        <w:t>发现实质</w:t>
      </w:r>
      <w:r>
        <w:rPr>
          <w:rFonts w:ascii="MS Mincho" w:eastAsia="MS Mincho" w:hAnsi="MS Mincho" w:cs="MS Mincho" w:hint="eastAsia"/>
          <w:lang w:val="ru-RU"/>
        </w:rPr>
        <w:t>性</w:t>
      </w:r>
      <w:r>
        <w:rPr>
          <w:rFonts w:ascii="PingFang TC" w:eastAsia="PingFang TC" w:hAnsi="PingFang TC" w:cs="PingFang TC" w:hint="eastAsia"/>
          <w:lang w:val="ru-RU"/>
        </w:rPr>
        <w:t>错误</w:t>
      </w:r>
      <w:r w:rsidRPr="00AA69C5">
        <w:rPr>
          <w:rFonts w:ascii="MS Mincho" w:eastAsia="MS Mincho" w:hAnsi="MS Mincho" w:cs="MS Mincho" w:hint="eastAsia"/>
        </w:rPr>
        <w:t>，</w:t>
      </w:r>
      <w:r>
        <w:rPr>
          <w:rFonts w:ascii="MS Mincho" w:eastAsia="MS Mincho" w:hAnsi="MS Mincho" w:cs="MS Mincho" w:hint="eastAsia"/>
          <w:lang w:val="ru-RU"/>
        </w:rPr>
        <w:t>公司将</w:t>
      </w:r>
      <w:r>
        <w:rPr>
          <w:rFonts w:ascii="PingFang TC" w:eastAsia="PingFang TC" w:hAnsi="PingFang TC" w:cs="PingFang TC" w:hint="eastAsia"/>
          <w:lang w:val="ru-RU"/>
        </w:rPr>
        <w:t>对</w:t>
      </w:r>
      <w:r>
        <w:rPr>
          <w:rFonts w:ascii="MS Mincho" w:eastAsia="MS Mincho" w:hAnsi="MS Mincho" w:cs="MS Mincho" w:hint="eastAsia"/>
          <w:lang w:val="ru-RU"/>
        </w:rPr>
        <w:t>相关数据</w:t>
      </w:r>
      <w:r>
        <w:rPr>
          <w:rFonts w:ascii="PingFang TC" w:eastAsia="PingFang TC" w:hAnsi="PingFang TC" w:cs="PingFang TC" w:hint="eastAsia"/>
          <w:lang w:val="ru-RU"/>
        </w:rPr>
        <w:t>进</w:t>
      </w:r>
      <w:r>
        <w:rPr>
          <w:rFonts w:ascii="MS Mincho" w:eastAsia="MS Mincho" w:hAnsi="MS Mincho" w:cs="MS Mincho" w:hint="eastAsia"/>
          <w:lang w:val="ru-RU"/>
        </w:rPr>
        <w:t>行更正</w:t>
      </w:r>
      <w:r w:rsidRPr="00AA69C5">
        <w:rPr>
          <w:rFonts w:ascii="MS Mincho" w:eastAsia="MS Mincho" w:hAnsi="MS Mincho" w:cs="MS Mincho" w:hint="eastAsia"/>
        </w:rPr>
        <w:t>；</w:t>
      </w:r>
      <w:r>
        <w:rPr>
          <w:rFonts w:ascii="MS Mincho" w:eastAsia="MS Mincho" w:hAnsi="MS Mincho" w:cs="MS Mincho" w:hint="eastAsia"/>
          <w:lang w:val="ru-RU"/>
        </w:rPr>
        <w:t>若公司作</w:t>
      </w:r>
      <w:r>
        <w:rPr>
          <w:rFonts w:ascii="PingFang TC" w:eastAsia="PingFang TC" w:hAnsi="PingFang TC" w:cs="PingFang TC" w:hint="eastAsia"/>
          <w:lang w:val="ru-RU"/>
        </w:rPr>
        <w:t>为</w:t>
      </w:r>
      <w:r>
        <w:rPr>
          <w:rFonts w:ascii="MS Mincho" w:eastAsia="MS Mincho" w:hAnsi="MS Mincho" w:cs="MS Mincho" w:hint="eastAsia"/>
          <w:lang w:val="ru-RU"/>
        </w:rPr>
        <w:t>数据</w:t>
      </w:r>
      <w:r>
        <w:rPr>
          <w:rFonts w:ascii="PingFang TC" w:eastAsia="PingFang TC" w:hAnsi="PingFang TC" w:cs="PingFang TC" w:hint="eastAsia"/>
          <w:lang w:val="ru-RU"/>
        </w:rPr>
        <w:t>处</w:t>
      </w:r>
      <w:r>
        <w:rPr>
          <w:rFonts w:ascii="MS Mincho" w:eastAsia="MS Mincho" w:hAnsi="MS Mincho" w:cs="MS Mincho" w:hint="eastAsia"/>
          <w:lang w:val="ru-RU"/>
        </w:rPr>
        <w:t>理方</w:t>
      </w:r>
      <w:r w:rsidRPr="00AA69C5">
        <w:rPr>
          <w:rFonts w:ascii="MS Mincho" w:eastAsia="MS Mincho" w:hAnsi="MS Mincho" w:cs="MS Mincho" w:hint="eastAsia"/>
        </w:rPr>
        <w:t>，</w:t>
      </w:r>
      <w:r>
        <w:rPr>
          <w:rFonts w:ascii="PingFang TC" w:eastAsia="PingFang TC" w:hAnsi="PingFang TC" w:cs="PingFang TC" w:hint="eastAsia"/>
          <w:lang w:val="ru-RU"/>
        </w:rPr>
        <w:t>则</w:t>
      </w:r>
      <w:r>
        <w:rPr>
          <w:rFonts w:ascii="MS Mincho" w:eastAsia="MS Mincho" w:hAnsi="MS Mincho" w:cs="MS Mincho" w:hint="eastAsia"/>
          <w:lang w:val="ru-RU"/>
        </w:rPr>
        <w:t>将</w:t>
      </w:r>
      <w:r>
        <w:rPr>
          <w:rFonts w:ascii="PingFang TC" w:eastAsia="PingFang TC" w:hAnsi="PingFang TC" w:cs="PingFang TC" w:hint="eastAsia"/>
          <w:lang w:val="ru-RU"/>
        </w:rPr>
        <w:t>该请</w:t>
      </w:r>
      <w:r>
        <w:rPr>
          <w:rFonts w:ascii="MS Mincho" w:eastAsia="MS Mincho" w:hAnsi="MS Mincho" w:cs="MS Mincho" w:hint="eastAsia"/>
          <w:lang w:val="ru-RU"/>
        </w:rPr>
        <w:t>求</w:t>
      </w:r>
      <w:r>
        <w:rPr>
          <w:rFonts w:ascii="PingFang TC" w:eastAsia="PingFang TC" w:hAnsi="PingFang TC" w:cs="PingFang TC" w:hint="eastAsia"/>
          <w:lang w:val="ru-RU"/>
        </w:rPr>
        <w:t>转</w:t>
      </w:r>
      <w:r>
        <w:rPr>
          <w:rFonts w:ascii="MS Mincho" w:eastAsia="MS Mincho" w:hAnsi="MS Mincho" w:cs="MS Mincho" w:hint="eastAsia"/>
          <w:lang w:val="ru-RU"/>
        </w:rPr>
        <w:t>交</w:t>
      </w:r>
      <w:r>
        <w:rPr>
          <w:rFonts w:ascii="PingFang TC" w:eastAsia="PingFang TC" w:hAnsi="PingFang TC" w:cs="PingFang TC" w:hint="eastAsia"/>
          <w:lang w:val="ru-RU"/>
        </w:rPr>
        <w:t>给</w:t>
      </w:r>
      <w:r>
        <w:rPr>
          <w:rFonts w:ascii="MS Mincho" w:eastAsia="MS Mincho" w:hAnsi="MS Mincho" w:cs="MS Mincho" w:hint="eastAsia"/>
          <w:lang w:val="ru-RU"/>
        </w:rPr>
        <w:t>相关客</w:t>
      </w:r>
      <w:r>
        <w:rPr>
          <w:rFonts w:ascii="PingFang TC" w:eastAsia="PingFang TC" w:hAnsi="PingFang TC" w:cs="PingFang TC" w:hint="eastAsia"/>
          <w:lang w:val="ru-RU"/>
        </w:rPr>
        <w:t>户处</w:t>
      </w:r>
      <w:r>
        <w:rPr>
          <w:rFonts w:ascii="MS Mincho" w:eastAsia="MS Mincho" w:hAnsi="MS Mincho" w:cs="MS Mincho" w:hint="eastAsia"/>
          <w:lang w:val="ru-RU"/>
        </w:rPr>
        <w:t>理。</w:t>
      </w:r>
    </w:p>
    <w:p w14:paraId="53630E98" w14:textId="77777777" w:rsidR="00AA69C5" w:rsidRPr="00AA69C5" w:rsidRDefault="00AA69C5" w:rsidP="00AA69C5">
      <w:pPr>
        <w:spacing w:line="240" w:lineRule="auto"/>
        <w:contextualSpacing/>
        <w:jc w:val="both"/>
      </w:pPr>
      <w:r w:rsidRPr="00AA69C5">
        <w:t xml:space="preserve">13.4. </w:t>
      </w:r>
      <w:r>
        <w:rPr>
          <w:rFonts w:ascii="MS Mincho" w:eastAsia="MS Mincho" w:hAnsi="MS Mincho" w:cs="MS Mincho" w:hint="eastAsia"/>
          <w:lang w:val="ru-RU"/>
        </w:rPr>
        <w:t>如不准确的</w:t>
      </w:r>
      <w:r>
        <w:rPr>
          <w:rFonts w:ascii="PingFang TC" w:eastAsia="PingFang TC" w:hAnsi="PingFang TC" w:cs="PingFang TC" w:hint="eastAsia"/>
          <w:lang w:val="ru-RU"/>
        </w:rPr>
        <w:t>资</w:t>
      </w:r>
      <w:r>
        <w:rPr>
          <w:rFonts w:ascii="MS Mincho" w:eastAsia="MS Mincho" w:hAnsi="MS Mincho" w:cs="MS Mincho" w:hint="eastAsia"/>
          <w:lang w:val="ru-RU"/>
        </w:rPr>
        <w:t>料已被披露予第三方</w:t>
      </w:r>
      <w:r w:rsidRPr="00AA69C5">
        <w:rPr>
          <w:rFonts w:ascii="MS Mincho" w:eastAsia="MS Mincho" w:hAnsi="MS Mincho" w:cs="MS Mincho" w:hint="eastAsia"/>
        </w:rPr>
        <w:t>，</w:t>
      </w:r>
      <w:r>
        <w:rPr>
          <w:rFonts w:ascii="MS Mincho" w:eastAsia="MS Mincho" w:hAnsi="MS Mincho" w:cs="MS Mincho" w:hint="eastAsia"/>
          <w:lang w:val="ru-RU"/>
        </w:rPr>
        <w:t>且更正切</w:t>
      </w:r>
      <w:r>
        <w:rPr>
          <w:rFonts w:ascii="PingFang TC" w:eastAsia="PingFang TC" w:hAnsi="PingFang TC" w:cs="PingFang TC" w:hint="eastAsia"/>
          <w:lang w:val="ru-RU"/>
        </w:rPr>
        <w:t>实</w:t>
      </w:r>
      <w:r>
        <w:rPr>
          <w:rFonts w:ascii="MS Mincho" w:eastAsia="MS Mincho" w:hAnsi="MS Mincho" w:cs="MS Mincho" w:hint="eastAsia"/>
          <w:lang w:val="ru-RU"/>
        </w:rPr>
        <w:t>可行</w:t>
      </w:r>
      <w:r w:rsidRPr="00AA69C5">
        <w:rPr>
          <w:rFonts w:ascii="MS Mincho" w:eastAsia="MS Mincho" w:hAnsi="MS Mincho" w:cs="MS Mincho" w:hint="eastAsia"/>
        </w:rPr>
        <w:t>，</w:t>
      </w:r>
      <w:r>
        <w:rPr>
          <w:rFonts w:ascii="PingFang TC" w:eastAsia="PingFang TC" w:hAnsi="PingFang TC" w:cs="PingFang TC" w:hint="eastAsia"/>
          <w:lang w:val="ru-RU"/>
        </w:rPr>
        <w:t>则</w:t>
      </w:r>
      <w:r>
        <w:rPr>
          <w:rFonts w:ascii="MS Mincho" w:eastAsia="MS Mincho" w:hAnsi="MS Mincho" w:cs="MS Mincho" w:hint="eastAsia"/>
          <w:lang w:val="ru-RU"/>
        </w:rPr>
        <w:t>本公司或相关</w:t>
      </w:r>
      <w:r>
        <w:rPr>
          <w:rFonts w:ascii="PingFang TC" w:eastAsia="PingFang TC" w:hAnsi="PingFang TC" w:cs="PingFang TC" w:hint="eastAsia"/>
          <w:lang w:val="ru-RU"/>
        </w:rPr>
        <w:t>资</w:t>
      </w:r>
      <w:r>
        <w:rPr>
          <w:rFonts w:ascii="MS Mincho" w:eastAsia="MS Mincho" w:hAnsi="MS Mincho" w:cs="MS Mincho" w:hint="eastAsia"/>
          <w:lang w:val="ru-RU"/>
        </w:rPr>
        <w:t>料使用者</w:t>
      </w:r>
      <w:r>
        <w:rPr>
          <w:rFonts w:ascii="PingFang TC" w:eastAsia="PingFang TC" w:hAnsi="PingFang TC" w:cs="PingFang TC" w:hint="eastAsia"/>
          <w:lang w:val="ru-RU"/>
        </w:rPr>
        <w:t>须</w:t>
      </w:r>
      <w:r>
        <w:rPr>
          <w:rFonts w:ascii="MS Mincho" w:eastAsia="MS Mincho" w:hAnsi="MS Mincho" w:cs="MS Mincho" w:hint="eastAsia"/>
          <w:lang w:val="ru-RU"/>
        </w:rPr>
        <w:t>在《个人</w:t>
      </w:r>
      <w:r>
        <w:rPr>
          <w:rFonts w:ascii="PingFang TC" w:eastAsia="PingFang TC" w:hAnsi="PingFang TC" w:cs="PingFang TC" w:hint="eastAsia"/>
          <w:lang w:val="ru-RU"/>
        </w:rPr>
        <w:t>资</w:t>
      </w:r>
      <w:r>
        <w:rPr>
          <w:rFonts w:ascii="MS Mincho" w:eastAsia="MS Mincho" w:hAnsi="MS Mincho" w:cs="MS Mincho" w:hint="eastAsia"/>
          <w:lang w:val="ru-RU"/>
        </w:rPr>
        <w:t>料</w:t>
      </w:r>
      <w:r w:rsidRPr="00AA69C5">
        <w:rPr>
          <w:rFonts w:ascii="MS Mincho" w:eastAsia="MS Mincho" w:hAnsi="MS Mincho" w:cs="MS Mincho" w:hint="eastAsia"/>
        </w:rPr>
        <w:t>（</w:t>
      </w:r>
      <w:r>
        <w:rPr>
          <w:rFonts w:ascii="MS Mincho" w:eastAsia="MS Mincho" w:hAnsi="MS Mincho" w:cs="MS Mincho" w:hint="eastAsia"/>
          <w:lang w:val="ru-RU"/>
        </w:rPr>
        <w:t>私</w:t>
      </w:r>
      <w:r>
        <w:rPr>
          <w:rFonts w:ascii="PingFang TC" w:eastAsia="PingFang TC" w:hAnsi="PingFang TC" w:cs="PingFang TC" w:hint="eastAsia"/>
          <w:lang w:val="ru-RU"/>
        </w:rPr>
        <w:t>隐</w:t>
      </w:r>
      <w:r w:rsidRPr="00AA69C5">
        <w:rPr>
          <w:rFonts w:ascii="MS Mincho" w:eastAsia="MS Mincho" w:hAnsi="MS Mincho" w:cs="MS Mincho" w:hint="eastAsia"/>
        </w:rPr>
        <w:t>）</w:t>
      </w:r>
      <w:r>
        <w:rPr>
          <w:rFonts w:ascii="MS Mincho" w:eastAsia="MS Mincho" w:hAnsi="MS Mincho" w:cs="MS Mincho" w:hint="eastAsia"/>
          <w:lang w:val="ru-RU"/>
        </w:rPr>
        <w:t>条例》</w:t>
      </w:r>
      <w:r>
        <w:rPr>
          <w:rFonts w:ascii="PingFang TC" w:eastAsia="PingFang TC" w:hAnsi="PingFang TC" w:cs="PingFang TC" w:hint="eastAsia"/>
          <w:lang w:val="ru-RU"/>
        </w:rPr>
        <w:t>规</w:t>
      </w:r>
      <w:r>
        <w:rPr>
          <w:rFonts w:ascii="MS Mincho" w:eastAsia="MS Mincho" w:hAnsi="MS Mincho" w:cs="MS Mincho" w:hint="eastAsia"/>
          <w:lang w:val="ru-RU"/>
        </w:rPr>
        <w:t>定的情况下</w:t>
      </w:r>
      <w:r w:rsidRPr="00AA69C5">
        <w:rPr>
          <w:rFonts w:ascii="MS Mincho" w:eastAsia="MS Mincho" w:hAnsi="MS Mincho" w:cs="MS Mincho" w:hint="eastAsia"/>
        </w:rPr>
        <w:t>，</w:t>
      </w:r>
      <w:r>
        <w:rPr>
          <w:rFonts w:ascii="MS Mincho" w:eastAsia="MS Mincho" w:hAnsi="MS Mincho" w:cs="MS Mincho" w:hint="eastAsia"/>
          <w:lang w:val="ru-RU"/>
        </w:rPr>
        <w:t>通知相关接收方。</w:t>
      </w:r>
    </w:p>
    <w:p w14:paraId="1A33CB97"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14. </w:t>
      </w:r>
      <w:r>
        <w:rPr>
          <w:rFonts w:ascii="Times New Roman" w:hAnsi="Times New Roman"/>
          <w:color w:val="auto"/>
          <w:sz w:val="22"/>
          <w:lang w:val="ru-RU"/>
        </w:rPr>
        <w:t>数据保留期限与</w:t>
      </w:r>
      <w:r>
        <w:rPr>
          <w:rFonts w:ascii="Microsoft JhengHei" w:eastAsia="Microsoft JhengHei" w:hAnsi="Microsoft JhengHei" w:cs="Microsoft JhengHei" w:hint="eastAsia"/>
          <w:color w:val="auto"/>
          <w:sz w:val="22"/>
          <w:lang w:val="ru-RU"/>
        </w:rPr>
        <w:t>删</w:t>
      </w:r>
      <w:r>
        <w:rPr>
          <w:rFonts w:ascii="Times New Roman" w:hAnsi="Times New Roman"/>
          <w:color w:val="auto"/>
          <w:sz w:val="22"/>
          <w:lang w:val="ru-RU"/>
        </w:rPr>
        <w:t>除</w:t>
      </w:r>
    </w:p>
    <w:p w14:paraId="501628AF" w14:textId="77777777" w:rsidR="00AA69C5" w:rsidRPr="00AA69C5" w:rsidRDefault="00AA69C5" w:rsidP="00AA69C5">
      <w:pPr>
        <w:spacing w:line="240" w:lineRule="auto"/>
        <w:contextualSpacing/>
        <w:jc w:val="both"/>
      </w:pPr>
      <w:r w:rsidRPr="00AA69C5">
        <w:t xml:space="preserve">14.1. </w:t>
      </w:r>
      <w:r>
        <w:rPr>
          <w:rFonts w:ascii="MS Mincho" w:eastAsia="MS Mincho" w:hAnsi="MS Mincho" w:cs="MS Mincho" w:hint="eastAsia"/>
          <w:lang w:val="ru-RU"/>
        </w:rPr>
        <w:t>个人数据的保留期限不超</w:t>
      </w:r>
      <w:r>
        <w:rPr>
          <w:rFonts w:ascii="PingFang TC" w:eastAsia="PingFang TC" w:hAnsi="PingFang TC" w:cs="PingFang TC" w:hint="eastAsia"/>
          <w:lang w:val="ru-RU"/>
        </w:rPr>
        <w:t>过实现</w:t>
      </w:r>
      <w:r>
        <w:rPr>
          <w:rFonts w:ascii="MS Mincho" w:eastAsia="MS Mincho" w:hAnsi="MS Mincho" w:cs="MS Mincho" w:hint="eastAsia"/>
          <w:lang w:val="ru-RU"/>
        </w:rPr>
        <w:t>既定目的、履行合同</w:t>
      </w:r>
      <w:r>
        <w:rPr>
          <w:rFonts w:ascii="PingFang TC" w:eastAsia="PingFang TC" w:hAnsi="PingFang TC" w:cs="PingFang TC" w:hint="eastAsia"/>
          <w:lang w:val="ru-RU"/>
        </w:rPr>
        <w:t>义务</w:t>
      </w:r>
      <w:r>
        <w:rPr>
          <w:rFonts w:ascii="MS Mincho" w:eastAsia="MS Mincho" w:hAnsi="MS Mincho" w:cs="MS Mincho" w:hint="eastAsia"/>
          <w:lang w:val="ru-RU"/>
        </w:rPr>
        <w:t>、遵守法律法</w:t>
      </w:r>
      <w:r>
        <w:rPr>
          <w:rFonts w:ascii="PingFang TC" w:eastAsia="PingFang TC" w:hAnsi="PingFang TC" w:cs="PingFang TC" w:hint="eastAsia"/>
          <w:lang w:val="ru-RU"/>
        </w:rPr>
        <w:t>规</w:t>
      </w:r>
      <w:r>
        <w:rPr>
          <w:rFonts w:ascii="MS Mincho" w:eastAsia="MS Mincho" w:hAnsi="MS Mincho" w:cs="MS Mincho" w:hint="eastAsia"/>
          <w:lang w:val="ru-RU"/>
        </w:rPr>
        <w:t>、解决争</w:t>
      </w:r>
      <w:r>
        <w:rPr>
          <w:rFonts w:ascii="PingFang TC" w:eastAsia="PingFang TC" w:hAnsi="PingFang TC" w:cs="PingFang TC" w:hint="eastAsia"/>
          <w:lang w:val="ru-RU"/>
        </w:rPr>
        <w:t>议</w:t>
      </w:r>
      <w:r>
        <w:rPr>
          <w:rFonts w:ascii="MS Mincho" w:eastAsia="MS Mincho" w:hAnsi="MS Mincho" w:cs="MS Mincho" w:hint="eastAsia"/>
          <w:lang w:val="ru-RU"/>
        </w:rPr>
        <w:t>及</w:t>
      </w:r>
      <w:r>
        <w:rPr>
          <w:rFonts w:ascii="PingFang TC" w:eastAsia="PingFang TC" w:hAnsi="PingFang TC" w:cs="PingFang TC" w:hint="eastAsia"/>
          <w:lang w:val="ru-RU"/>
        </w:rPr>
        <w:t>维护</w:t>
      </w:r>
      <w:r>
        <w:rPr>
          <w:rFonts w:ascii="MS Mincho" w:eastAsia="MS Mincho" w:hAnsi="MS Mincho" w:cs="MS Mincho" w:hint="eastAsia"/>
          <w:lang w:val="ru-RU"/>
        </w:rPr>
        <w:t>安全所必要的</w:t>
      </w:r>
      <w:r>
        <w:rPr>
          <w:rFonts w:ascii="PingFang TC" w:eastAsia="PingFang TC" w:hAnsi="PingFang TC" w:cs="PingFang TC" w:hint="eastAsia"/>
          <w:lang w:val="ru-RU"/>
        </w:rPr>
        <w:t>时</w:t>
      </w:r>
      <w:r>
        <w:rPr>
          <w:rFonts w:ascii="MS Mincho" w:eastAsia="MS Mincho" w:hAnsi="MS Mincho" w:cs="MS Mincho" w:hint="eastAsia"/>
          <w:lang w:val="ru-RU"/>
        </w:rPr>
        <w:t>限。</w:t>
      </w:r>
    </w:p>
    <w:p w14:paraId="7D23B0B1" w14:textId="77777777" w:rsidR="00AA69C5" w:rsidRPr="00AA69C5" w:rsidRDefault="00AA69C5" w:rsidP="00AA69C5">
      <w:pPr>
        <w:spacing w:line="240" w:lineRule="auto"/>
        <w:contextualSpacing/>
        <w:jc w:val="both"/>
      </w:pPr>
      <w:r>
        <w:rPr>
          <w:rFonts w:ascii="MS Mincho" w:eastAsia="MS Mincho" w:hAnsi="MS Mincho" w:cs="MS Mincho" w:hint="eastAsia"/>
          <w:lang w:val="ru-RU"/>
        </w:rPr>
        <w:t>具体的保留期限取决于公司的角色、客</w:t>
      </w:r>
      <w:r>
        <w:rPr>
          <w:rFonts w:ascii="PingFang TC" w:eastAsia="PingFang TC" w:hAnsi="PingFang TC" w:cs="PingFang TC" w:hint="eastAsia"/>
          <w:lang w:val="ru-RU"/>
        </w:rPr>
        <w:t>户</w:t>
      </w:r>
      <w:r>
        <w:rPr>
          <w:rFonts w:ascii="MS Mincho" w:eastAsia="MS Mincho" w:hAnsi="MS Mincho" w:cs="MS Mincho" w:hint="eastAsia"/>
          <w:lang w:val="ru-RU"/>
        </w:rPr>
        <w:t>指示、数据</w:t>
      </w:r>
      <w:r>
        <w:rPr>
          <w:rFonts w:ascii="Yu Gothic" w:eastAsia="Yu Gothic" w:hAnsi="Yu Gothic" w:cs="Yu Gothic" w:hint="eastAsia"/>
          <w:lang w:val="ru-RU"/>
        </w:rPr>
        <w:t>类别</w:t>
      </w:r>
      <w:r>
        <w:rPr>
          <w:rFonts w:ascii="MS Mincho" w:eastAsia="MS Mincho" w:hAnsi="MS Mincho" w:cs="MS Mincho" w:hint="eastAsia"/>
          <w:lang w:val="ru-RU"/>
        </w:rPr>
        <w:t>、法律及合同要求、欺</w:t>
      </w:r>
      <w:r>
        <w:rPr>
          <w:rFonts w:ascii="PingFang TC" w:eastAsia="PingFang TC" w:hAnsi="PingFang TC" w:cs="PingFang TC" w:hint="eastAsia"/>
          <w:lang w:val="ru-RU"/>
        </w:rPr>
        <w:t>诈风险</w:t>
      </w:r>
      <w:r w:rsidRPr="00AA69C5">
        <w:rPr>
          <w:rFonts w:ascii="MS Mincho" w:eastAsia="MS Mincho" w:hAnsi="MS Mincho" w:cs="MS Mincho" w:hint="eastAsia"/>
        </w:rPr>
        <w:t>，</w:t>
      </w:r>
      <w:r>
        <w:rPr>
          <w:rFonts w:ascii="MS Mincho" w:eastAsia="MS Mincho" w:hAnsi="MS Mincho" w:cs="MS Mincho" w:hint="eastAsia"/>
          <w:lang w:val="ru-RU"/>
        </w:rPr>
        <w:t>以及潜在索</w:t>
      </w:r>
      <w:r>
        <w:rPr>
          <w:rFonts w:ascii="PingFang TC" w:eastAsia="PingFang TC" w:hAnsi="PingFang TC" w:cs="PingFang TC" w:hint="eastAsia"/>
          <w:lang w:val="ru-RU"/>
        </w:rPr>
        <w:t>赔</w:t>
      </w:r>
      <w:r>
        <w:rPr>
          <w:rFonts w:ascii="MS Mincho" w:eastAsia="MS Mincho" w:hAnsi="MS Mincho" w:cs="MS Mincho" w:hint="eastAsia"/>
          <w:lang w:val="ru-RU"/>
        </w:rPr>
        <w:t>的</w:t>
      </w:r>
      <w:r>
        <w:rPr>
          <w:rFonts w:ascii="PingFang TC" w:eastAsia="PingFang TC" w:hAnsi="PingFang TC" w:cs="PingFang TC" w:hint="eastAsia"/>
          <w:lang w:val="ru-RU"/>
        </w:rPr>
        <w:t>诉讼时</w:t>
      </w:r>
      <w:r>
        <w:rPr>
          <w:rFonts w:ascii="MS Mincho" w:eastAsia="MS Mincho" w:hAnsi="MS Mincho" w:cs="MS Mincho" w:hint="eastAsia"/>
          <w:lang w:val="ru-RU"/>
        </w:rPr>
        <w:t>效。</w:t>
      </w:r>
    </w:p>
    <w:p w14:paraId="5D3E5E73" w14:textId="77777777" w:rsidR="00AA69C5" w:rsidRPr="00AA69C5" w:rsidRDefault="00AA69C5" w:rsidP="00AA69C5">
      <w:pPr>
        <w:spacing w:line="240" w:lineRule="auto"/>
        <w:contextualSpacing/>
        <w:jc w:val="both"/>
      </w:pPr>
      <w:r w:rsidRPr="00AA69C5">
        <w:t xml:space="preserve">14.3. </w:t>
      </w:r>
      <w:r>
        <w:rPr>
          <w:rFonts w:ascii="MS Mincho" w:eastAsia="MS Mincho" w:hAnsi="MS Mincho" w:cs="MS Mincho" w:hint="eastAsia"/>
          <w:lang w:val="ru-RU"/>
        </w:rPr>
        <w:t>代表客</w:t>
      </w:r>
      <w:r>
        <w:rPr>
          <w:rFonts w:ascii="PingFang TC" w:eastAsia="PingFang TC" w:hAnsi="PingFang TC" w:cs="PingFang TC" w:hint="eastAsia"/>
          <w:lang w:val="ru-RU"/>
        </w:rPr>
        <w:t>户处</w:t>
      </w:r>
      <w:r>
        <w:rPr>
          <w:rFonts w:ascii="MS Mincho" w:eastAsia="MS Mincho" w:hAnsi="MS Mincho" w:cs="MS Mincho" w:hint="eastAsia"/>
          <w:lang w:val="ru-RU"/>
        </w:rPr>
        <w:t>理的</w:t>
      </w:r>
      <w:r w:rsidRPr="00AA69C5">
        <w:t>KYC</w:t>
      </w:r>
      <w:r>
        <w:rPr>
          <w:rFonts w:ascii="PingFang TC" w:eastAsia="PingFang TC" w:hAnsi="PingFang TC" w:cs="PingFang TC" w:hint="eastAsia"/>
          <w:lang w:val="ru-RU"/>
        </w:rPr>
        <w:t>验证</w:t>
      </w:r>
      <w:r>
        <w:rPr>
          <w:rFonts w:ascii="MS Mincho" w:eastAsia="MS Mincho" w:hAnsi="MS Mincho" w:cs="MS Mincho" w:hint="eastAsia"/>
          <w:lang w:val="ru-RU"/>
        </w:rPr>
        <w:t>数据</w:t>
      </w:r>
      <w:r w:rsidRPr="00AA69C5">
        <w:rPr>
          <w:rFonts w:ascii="MS Mincho" w:eastAsia="MS Mincho" w:hAnsi="MS Mincho" w:cs="MS Mincho" w:hint="eastAsia"/>
        </w:rPr>
        <w:t>，</w:t>
      </w:r>
      <w:r>
        <w:rPr>
          <w:rFonts w:ascii="MS Mincho" w:eastAsia="MS Mincho" w:hAnsi="MS Mincho" w:cs="MS Mincho" w:hint="eastAsia"/>
          <w:lang w:val="ru-RU"/>
        </w:rPr>
        <w:t>将按照客</w:t>
      </w:r>
      <w:r>
        <w:rPr>
          <w:rFonts w:ascii="PingFang TC" w:eastAsia="PingFang TC" w:hAnsi="PingFang TC" w:cs="PingFang TC" w:hint="eastAsia"/>
          <w:lang w:val="ru-RU"/>
        </w:rPr>
        <w:t>户</w:t>
      </w:r>
      <w:r>
        <w:rPr>
          <w:rFonts w:ascii="MS Mincho" w:eastAsia="MS Mincho" w:hAnsi="MS Mincho" w:cs="MS Mincho" w:hint="eastAsia"/>
          <w:lang w:val="ru-RU"/>
        </w:rPr>
        <w:t>在</w:t>
      </w:r>
      <w:r>
        <w:rPr>
          <w:rFonts w:ascii="PingFang TC" w:eastAsia="PingFang TC" w:hAnsi="PingFang TC" w:cs="PingFang TC" w:hint="eastAsia"/>
          <w:lang w:val="ru-RU"/>
        </w:rPr>
        <w:t>协议</w:t>
      </w:r>
      <w:r>
        <w:rPr>
          <w:rFonts w:ascii="MS Mincho" w:eastAsia="MS Mincho" w:hAnsi="MS Mincho" w:cs="MS Mincho" w:hint="eastAsia"/>
          <w:lang w:val="ru-RU"/>
        </w:rPr>
        <w:t>或平台</w:t>
      </w:r>
      <w:r>
        <w:rPr>
          <w:rFonts w:ascii="PingFang TC" w:eastAsia="PingFang TC" w:hAnsi="PingFang TC" w:cs="PingFang TC" w:hint="eastAsia"/>
          <w:lang w:val="ru-RU"/>
        </w:rPr>
        <w:t>设</w:t>
      </w:r>
      <w:r>
        <w:rPr>
          <w:rFonts w:ascii="MS Mincho" w:eastAsia="MS Mincho" w:hAnsi="MS Mincho" w:cs="MS Mincho" w:hint="eastAsia"/>
          <w:lang w:val="ru-RU"/>
        </w:rPr>
        <w:t>置中所</w:t>
      </w:r>
      <w:r>
        <w:rPr>
          <w:rFonts w:ascii="PingFang TC" w:eastAsia="PingFang TC" w:hAnsi="PingFang TC" w:cs="PingFang TC" w:hint="eastAsia"/>
          <w:lang w:val="ru-RU"/>
        </w:rPr>
        <w:t>规</w:t>
      </w:r>
      <w:r>
        <w:rPr>
          <w:rFonts w:ascii="MS Mincho" w:eastAsia="MS Mincho" w:hAnsi="MS Mincho" w:cs="MS Mincho" w:hint="eastAsia"/>
          <w:lang w:val="ru-RU"/>
        </w:rPr>
        <w:t>定的期限予以保留</w:t>
      </w:r>
      <w:r w:rsidRPr="00AA69C5">
        <w:rPr>
          <w:rFonts w:ascii="MS Mincho" w:eastAsia="MS Mincho" w:hAnsi="MS Mincho" w:cs="MS Mincho" w:hint="eastAsia"/>
        </w:rPr>
        <w:t>，</w:t>
      </w:r>
      <w:r>
        <w:rPr>
          <w:rFonts w:ascii="MS Mincho" w:eastAsia="MS Mincho" w:hAnsi="MS Mincho" w:cs="MS Mincho" w:hint="eastAsia"/>
          <w:lang w:val="ru-RU"/>
        </w:rPr>
        <w:t>期</w:t>
      </w:r>
      <w:r>
        <w:rPr>
          <w:rFonts w:ascii="PingFang TC" w:eastAsia="PingFang TC" w:hAnsi="PingFang TC" w:cs="PingFang TC" w:hint="eastAsia"/>
          <w:lang w:val="ru-RU"/>
        </w:rPr>
        <w:t>满</w:t>
      </w:r>
      <w:r>
        <w:rPr>
          <w:rFonts w:ascii="MS Mincho" w:eastAsia="MS Mincho" w:hAnsi="MS Mincho" w:cs="MS Mincho" w:hint="eastAsia"/>
          <w:lang w:val="ru-RU"/>
        </w:rPr>
        <w:t>后将予以</w:t>
      </w:r>
      <w:r>
        <w:rPr>
          <w:rFonts w:ascii="PingFang TC" w:eastAsia="PingFang TC" w:hAnsi="PingFang TC" w:cs="PingFang TC" w:hint="eastAsia"/>
          <w:lang w:val="ru-RU"/>
        </w:rPr>
        <w:t>删</w:t>
      </w:r>
      <w:r>
        <w:rPr>
          <w:rFonts w:ascii="MS Mincho" w:eastAsia="MS Mincho" w:hAnsi="MS Mincho" w:cs="MS Mincho" w:hint="eastAsia"/>
          <w:lang w:val="ru-RU"/>
        </w:rPr>
        <w:t>除、匿名化</w:t>
      </w:r>
      <w:r>
        <w:rPr>
          <w:rFonts w:ascii="PingFang TC" w:eastAsia="PingFang TC" w:hAnsi="PingFang TC" w:cs="PingFang TC" w:hint="eastAsia"/>
          <w:lang w:val="ru-RU"/>
        </w:rPr>
        <w:t>处</w:t>
      </w:r>
      <w:r>
        <w:rPr>
          <w:rFonts w:ascii="MS Mincho" w:eastAsia="MS Mincho" w:hAnsi="MS Mincho" w:cs="MS Mincho" w:hint="eastAsia"/>
          <w:lang w:val="ru-RU"/>
        </w:rPr>
        <w:t>理或退</w:t>
      </w:r>
      <w:r>
        <w:rPr>
          <w:rFonts w:ascii="PingFang TC" w:eastAsia="PingFang TC" w:hAnsi="PingFang TC" w:cs="PingFang TC" w:hint="eastAsia"/>
          <w:lang w:val="ru-RU"/>
        </w:rPr>
        <w:t>还给</w:t>
      </w:r>
      <w:r>
        <w:rPr>
          <w:rFonts w:ascii="MS Mincho" w:eastAsia="MS Mincho" w:hAnsi="MS Mincho" w:cs="MS Mincho" w:hint="eastAsia"/>
          <w:lang w:val="ru-RU"/>
        </w:rPr>
        <w:t>客</w:t>
      </w:r>
      <w:r>
        <w:rPr>
          <w:rFonts w:ascii="PingFang TC" w:eastAsia="PingFang TC" w:hAnsi="PingFang TC" w:cs="PingFang TC" w:hint="eastAsia"/>
          <w:lang w:val="ru-RU"/>
        </w:rPr>
        <w:t>户</w:t>
      </w:r>
      <w:r w:rsidRPr="00AA69C5">
        <w:rPr>
          <w:rFonts w:ascii="MS Mincho" w:eastAsia="MS Mincho" w:hAnsi="MS Mincho" w:cs="MS Mincho" w:hint="eastAsia"/>
        </w:rPr>
        <w:t>，</w:t>
      </w:r>
      <w:r>
        <w:rPr>
          <w:rFonts w:ascii="MS Mincho" w:eastAsia="MS Mincho" w:hAnsi="MS Mincho" w:cs="MS Mincho" w:hint="eastAsia"/>
          <w:lang w:val="ru-RU"/>
        </w:rPr>
        <w:t>除非存在</w:t>
      </w:r>
      <w:r>
        <w:rPr>
          <w:rFonts w:ascii="PingFang TC" w:eastAsia="PingFang TC" w:hAnsi="PingFang TC" w:cs="PingFang TC" w:hint="eastAsia"/>
          <w:lang w:val="ru-RU"/>
        </w:rPr>
        <w:t>继续</w:t>
      </w:r>
      <w:r>
        <w:rPr>
          <w:rFonts w:ascii="MS Mincho" w:eastAsia="MS Mincho" w:hAnsi="MS Mincho" w:cs="MS Mincho" w:hint="eastAsia"/>
          <w:lang w:val="ru-RU"/>
        </w:rPr>
        <w:t>保留的合法依据。</w:t>
      </w:r>
    </w:p>
    <w:p w14:paraId="3CBA4E0D" w14:textId="77777777" w:rsidR="00AA69C5" w:rsidRPr="00AA69C5" w:rsidRDefault="00AA69C5" w:rsidP="00AA69C5">
      <w:pPr>
        <w:spacing w:line="240" w:lineRule="auto"/>
        <w:contextualSpacing/>
        <w:jc w:val="both"/>
      </w:pPr>
      <w:r w:rsidRPr="00AA69C5">
        <w:t xml:space="preserve">14.4. </w:t>
      </w:r>
      <w:r>
        <w:rPr>
          <w:rFonts w:ascii="MS Mincho" w:eastAsia="MS Mincho" w:hAnsi="MS Mincho" w:cs="MS Mincho" w:hint="eastAsia"/>
          <w:lang w:val="ru-RU"/>
        </w:rPr>
        <w:t>技</w:t>
      </w:r>
      <w:r>
        <w:rPr>
          <w:rFonts w:ascii="PingFang TC" w:eastAsia="PingFang TC" w:hAnsi="PingFang TC" w:cs="PingFang TC" w:hint="eastAsia"/>
          <w:lang w:val="ru-RU"/>
        </w:rPr>
        <w:t>术</w:t>
      </w:r>
      <w:r>
        <w:rPr>
          <w:rFonts w:ascii="MS Mincho" w:eastAsia="MS Mincho" w:hAnsi="MS Mincho" w:cs="MS Mincho" w:hint="eastAsia"/>
          <w:lang w:val="ru-RU"/>
        </w:rPr>
        <w:t>日志和</w:t>
      </w:r>
      <w:r>
        <w:rPr>
          <w:rFonts w:ascii="PingFang TC" w:eastAsia="PingFang TC" w:hAnsi="PingFang TC" w:cs="PingFang TC" w:hint="eastAsia"/>
          <w:lang w:val="ru-RU"/>
        </w:rPr>
        <w:t>备</w:t>
      </w:r>
      <w:r>
        <w:rPr>
          <w:rFonts w:ascii="MS Mincho" w:eastAsia="MS Mincho" w:hAnsi="MS Mincho" w:cs="MS Mincho" w:hint="eastAsia"/>
          <w:lang w:val="ru-RU"/>
        </w:rPr>
        <w:t>份在从活</w:t>
      </w:r>
      <w:r>
        <w:rPr>
          <w:rFonts w:ascii="PingFang TC" w:eastAsia="PingFang TC" w:hAnsi="PingFang TC" w:cs="PingFang TC" w:hint="eastAsia"/>
          <w:lang w:val="ru-RU"/>
        </w:rPr>
        <w:t>跃</w:t>
      </w:r>
      <w:r>
        <w:rPr>
          <w:rFonts w:ascii="MS Mincho" w:eastAsia="MS Mincho" w:hAnsi="MS Mincho" w:cs="MS Mincho" w:hint="eastAsia"/>
          <w:lang w:val="ru-RU"/>
        </w:rPr>
        <w:t>系</w:t>
      </w:r>
      <w:r>
        <w:rPr>
          <w:rFonts w:ascii="PingFang TC" w:eastAsia="PingFang TC" w:hAnsi="PingFang TC" w:cs="PingFang TC" w:hint="eastAsia"/>
          <w:lang w:val="ru-RU"/>
        </w:rPr>
        <w:t>统</w:t>
      </w:r>
      <w:r>
        <w:rPr>
          <w:rFonts w:ascii="MS Mincho" w:eastAsia="MS Mincho" w:hAnsi="MS Mincho" w:cs="MS Mincho" w:hint="eastAsia"/>
          <w:lang w:val="ru-RU"/>
        </w:rPr>
        <w:t>中</w:t>
      </w:r>
      <w:r>
        <w:rPr>
          <w:rFonts w:ascii="PingFang TC" w:eastAsia="PingFang TC" w:hAnsi="PingFang TC" w:cs="PingFang TC" w:hint="eastAsia"/>
          <w:lang w:val="ru-RU"/>
        </w:rPr>
        <w:t>删</w:t>
      </w:r>
      <w:r>
        <w:rPr>
          <w:rFonts w:ascii="MS Mincho" w:eastAsia="MS Mincho" w:hAnsi="MS Mincho" w:cs="MS Mincho" w:hint="eastAsia"/>
          <w:lang w:val="ru-RU"/>
        </w:rPr>
        <w:t>除后</w:t>
      </w:r>
      <w:r w:rsidRPr="00AA69C5">
        <w:rPr>
          <w:rFonts w:ascii="MS Mincho" w:eastAsia="MS Mincho" w:hAnsi="MS Mincho" w:cs="MS Mincho" w:hint="eastAsia"/>
        </w:rPr>
        <w:t>，</w:t>
      </w:r>
      <w:r>
        <w:rPr>
          <w:rFonts w:ascii="MS Mincho" w:eastAsia="MS Mincho" w:hAnsi="MS Mincho" w:cs="MS Mincho" w:hint="eastAsia"/>
          <w:lang w:val="ru-RU"/>
        </w:rPr>
        <w:t>可能会在有限的</w:t>
      </w:r>
      <w:r>
        <w:rPr>
          <w:rFonts w:ascii="PingFang TC" w:eastAsia="PingFang TC" w:hAnsi="PingFang TC" w:cs="PingFang TC" w:hint="eastAsia"/>
          <w:lang w:val="ru-RU"/>
        </w:rPr>
        <w:t>时间</w:t>
      </w:r>
      <w:r>
        <w:rPr>
          <w:rFonts w:ascii="MS Mincho" w:eastAsia="MS Mincho" w:hAnsi="MS Mincho" w:cs="MS Mincho" w:hint="eastAsia"/>
          <w:lang w:val="ru-RU"/>
        </w:rPr>
        <w:t>内予以保留。</w:t>
      </w:r>
      <w:r>
        <w:rPr>
          <w:rFonts w:ascii="PingFang TC" w:eastAsia="PingFang TC" w:hAnsi="PingFang TC" w:cs="PingFang TC" w:hint="eastAsia"/>
          <w:lang w:val="ru-RU"/>
        </w:rPr>
        <w:t>访问</w:t>
      </w:r>
      <w:r>
        <w:rPr>
          <w:rFonts w:ascii="Yu Gothic" w:eastAsia="Yu Gothic" w:hAnsi="Yu Gothic" w:cs="Yu Gothic" w:hint="eastAsia"/>
          <w:lang w:val="ru-RU"/>
        </w:rPr>
        <w:t>权</w:t>
      </w:r>
      <w:r>
        <w:rPr>
          <w:rFonts w:ascii="MS Mincho" w:eastAsia="MS Mincho" w:hAnsi="MS Mincho" w:cs="MS Mincho" w:hint="eastAsia"/>
          <w:lang w:val="ru-RU"/>
        </w:rPr>
        <w:t>限受到</w:t>
      </w:r>
      <w:r>
        <w:rPr>
          <w:rFonts w:ascii="PingFang TC" w:eastAsia="PingFang TC" w:hAnsi="PingFang TC" w:cs="PingFang TC" w:hint="eastAsia"/>
          <w:lang w:val="ru-RU"/>
        </w:rPr>
        <w:t>严</w:t>
      </w:r>
      <w:r>
        <w:rPr>
          <w:rFonts w:ascii="MS Mincho" w:eastAsia="MS Mincho" w:hAnsi="MS Mincho" w:cs="MS Mincho" w:hint="eastAsia"/>
          <w:lang w:val="ru-RU"/>
        </w:rPr>
        <w:t>格限制</w:t>
      </w:r>
      <w:r w:rsidRPr="00AA69C5">
        <w:rPr>
          <w:rFonts w:ascii="MS Mincho" w:eastAsia="MS Mincho" w:hAnsi="MS Mincho" w:cs="MS Mincho" w:hint="eastAsia"/>
        </w:rPr>
        <w:t>，</w:t>
      </w:r>
      <w:r>
        <w:rPr>
          <w:rFonts w:ascii="MS Mincho" w:eastAsia="MS Mincho" w:hAnsi="MS Mincho" w:cs="MS Mincho" w:hint="eastAsia"/>
          <w:lang w:val="ru-RU"/>
        </w:rPr>
        <w:t>永久</w:t>
      </w:r>
      <w:r>
        <w:rPr>
          <w:rFonts w:ascii="PingFang TC" w:eastAsia="PingFang TC" w:hAnsi="PingFang TC" w:cs="PingFang TC" w:hint="eastAsia"/>
          <w:lang w:val="ru-RU"/>
        </w:rPr>
        <w:t>删</w:t>
      </w:r>
      <w:r>
        <w:rPr>
          <w:rFonts w:ascii="MS Mincho" w:eastAsia="MS Mincho" w:hAnsi="MS Mincho" w:cs="MS Mincho" w:hint="eastAsia"/>
          <w:lang w:val="ru-RU"/>
        </w:rPr>
        <w:t>除将作</w:t>
      </w:r>
      <w:r>
        <w:rPr>
          <w:rFonts w:ascii="PingFang TC" w:eastAsia="PingFang TC" w:hAnsi="PingFang TC" w:cs="PingFang TC" w:hint="eastAsia"/>
          <w:lang w:val="ru-RU"/>
        </w:rPr>
        <w:t>为</w:t>
      </w:r>
      <w:r>
        <w:rPr>
          <w:rFonts w:ascii="MS Mincho" w:eastAsia="MS Mincho" w:hAnsi="MS Mincho" w:cs="MS Mincho" w:hint="eastAsia"/>
          <w:lang w:val="ru-RU"/>
        </w:rPr>
        <w:t>定期</w:t>
      </w:r>
      <w:r>
        <w:rPr>
          <w:rFonts w:ascii="PingFang TC" w:eastAsia="PingFang TC" w:hAnsi="PingFang TC" w:cs="PingFang TC" w:hint="eastAsia"/>
          <w:lang w:val="ru-RU"/>
        </w:rPr>
        <w:t>计</w:t>
      </w:r>
      <w:r>
        <w:rPr>
          <w:rFonts w:ascii="MS Mincho" w:eastAsia="MS Mincho" w:hAnsi="MS Mincho" w:cs="MS Mincho" w:hint="eastAsia"/>
          <w:lang w:val="ru-RU"/>
        </w:rPr>
        <w:t>划周期的一部分</w:t>
      </w:r>
      <w:r>
        <w:rPr>
          <w:rFonts w:ascii="PingFang TC" w:eastAsia="PingFang TC" w:hAnsi="PingFang TC" w:cs="PingFang TC" w:hint="eastAsia"/>
          <w:lang w:val="ru-RU"/>
        </w:rPr>
        <w:t>统</w:t>
      </w:r>
      <w:r>
        <w:rPr>
          <w:rFonts w:ascii="MS Mincho" w:eastAsia="MS Mincho" w:hAnsi="MS Mincho" w:cs="MS Mincho" w:hint="eastAsia"/>
          <w:lang w:val="ru-RU"/>
        </w:rPr>
        <w:t>一</w:t>
      </w:r>
      <w:r>
        <w:rPr>
          <w:rFonts w:ascii="PingFang TC" w:eastAsia="PingFang TC" w:hAnsi="PingFang TC" w:cs="PingFang TC" w:hint="eastAsia"/>
          <w:lang w:val="ru-RU"/>
        </w:rPr>
        <w:t>执</w:t>
      </w:r>
      <w:r>
        <w:rPr>
          <w:rFonts w:ascii="MS Mincho" w:eastAsia="MS Mincho" w:hAnsi="MS Mincho" w:cs="MS Mincho" w:hint="eastAsia"/>
          <w:lang w:val="ru-RU"/>
        </w:rPr>
        <w:t>行。</w:t>
      </w:r>
    </w:p>
    <w:p w14:paraId="52510E41" w14:textId="77777777" w:rsidR="00AA69C5" w:rsidRPr="00AA69C5" w:rsidRDefault="00AA69C5" w:rsidP="00AA69C5">
      <w:pPr>
        <w:spacing w:line="240" w:lineRule="auto"/>
        <w:contextualSpacing/>
        <w:jc w:val="both"/>
      </w:pPr>
      <w:r w:rsidRPr="00AA69C5">
        <w:t xml:space="preserve">14.5. </w:t>
      </w:r>
      <w:r>
        <w:rPr>
          <w:rFonts w:ascii="MS Mincho" w:eastAsia="MS Mincho" w:hAnsi="MS Mincho" w:cs="MS Mincho" w:hint="eastAsia"/>
          <w:lang w:val="ru-RU"/>
        </w:rPr>
        <w:t>公司定期</w:t>
      </w:r>
      <w:r>
        <w:rPr>
          <w:rFonts w:ascii="PingFang TC" w:eastAsia="PingFang TC" w:hAnsi="PingFang TC" w:cs="PingFang TC" w:hint="eastAsia"/>
          <w:lang w:val="ru-RU"/>
        </w:rPr>
        <w:t>审查</w:t>
      </w:r>
      <w:r>
        <w:rPr>
          <w:rFonts w:ascii="MS Mincho" w:eastAsia="MS Mincho" w:hAnsi="MS Mincho" w:cs="MS Mincho" w:hint="eastAsia"/>
          <w:lang w:val="ru-RU"/>
        </w:rPr>
        <w:t>数据保留期限</w:t>
      </w:r>
      <w:r w:rsidRPr="00AA69C5">
        <w:rPr>
          <w:rFonts w:ascii="MS Mincho" w:eastAsia="MS Mincho" w:hAnsi="MS Mincho" w:cs="MS Mincho" w:hint="eastAsia"/>
        </w:rPr>
        <w:t>，</w:t>
      </w:r>
      <w:r>
        <w:rPr>
          <w:rFonts w:ascii="MS Mincho" w:eastAsia="MS Mincho" w:hAnsi="MS Mincho" w:cs="MS Mincho" w:hint="eastAsia"/>
          <w:lang w:val="ru-RU"/>
        </w:rPr>
        <w:t>并采用安全的</w:t>
      </w:r>
      <w:r>
        <w:rPr>
          <w:rFonts w:ascii="PingFang TC" w:eastAsia="PingFang TC" w:hAnsi="PingFang TC" w:cs="PingFang TC" w:hint="eastAsia"/>
          <w:lang w:val="ru-RU"/>
        </w:rPr>
        <w:t>删</w:t>
      </w:r>
      <w:r>
        <w:rPr>
          <w:rFonts w:ascii="MS Mincho" w:eastAsia="MS Mincho" w:hAnsi="MS Mincho" w:cs="MS Mincho" w:hint="eastAsia"/>
          <w:lang w:val="ru-RU"/>
        </w:rPr>
        <w:t>除方式或不可逆的匿名化</w:t>
      </w:r>
      <w:r>
        <w:rPr>
          <w:rFonts w:ascii="PingFang TC" w:eastAsia="PingFang TC" w:hAnsi="PingFang TC" w:cs="PingFang TC" w:hint="eastAsia"/>
          <w:lang w:val="ru-RU"/>
        </w:rPr>
        <w:t>处</w:t>
      </w:r>
      <w:r>
        <w:rPr>
          <w:rFonts w:ascii="MS Mincho" w:eastAsia="MS Mincho" w:hAnsi="MS Mincho" w:cs="MS Mincho" w:hint="eastAsia"/>
          <w:lang w:val="ru-RU"/>
        </w:rPr>
        <w:t>理方法。</w:t>
      </w:r>
    </w:p>
    <w:p w14:paraId="0A9CC309"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15. </w:t>
      </w:r>
      <w:r>
        <w:rPr>
          <w:rFonts w:ascii="Times New Roman" w:hAnsi="Times New Roman"/>
          <w:color w:val="auto"/>
          <w:sz w:val="22"/>
          <w:lang w:val="ru-RU"/>
        </w:rPr>
        <w:t>安全</w:t>
      </w:r>
    </w:p>
    <w:p w14:paraId="3AF2E791" w14:textId="77777777" w:rsidR="00AA69C5" w:rsidRPr="00AA69C5" w:rsidRDefault="00AA69C5" w:rsidP="00AA69C5">
      <w:pPr>
        <w:spacing w:line="240" w:lineRule="auto"/>
        <w:contextualSpacing/>
        <w:jc w:val="both"/>
      </w:pPr>
      <w:r>
        <w:rPr>
          <w:rFonts w:ascii="MS Mincho" w:eastAsia="MS Mincho" w:hAnsi="MS Mincho" w:cs="MS Mincho" w:hint="eastAsia"/>
          <w:lang w:val="ru-RU"/>
        </w:rPr>
        <w:t>公司</w:t>
      </w:r>
      <w:r>
        <w:rPr>
          <w:rFonts w:ascii="PingFang TC" w:eastAsia="PingFang TC" w:hAnsi="PingFang TC" w:cs="PingFang TC" w:hint="eastAsia"/>
          <w:lang w:val="ru-RU"/>
        </w:rPr>
        <w:t>综</w:t>
      </w:r>
      <w:r>
        <w:rPr>
          <w:rFonts w:ascii="MS Mincho" w:eastAsia="MS Mincho" w:hAnsi="MS Mincho" w:cs="MS Mincho" w:hint="eastAsia"/>
          <w:lang w:val="ru-RU"/>
        </w:rPr>
        <w:t>合考</w:t>
      </w:r>
      <w:r>
        <w:rPr>
          <w:rFonts w:ascii="Heiti TC" w:eastAsia="Heiti TC" w:hAnsi="Heiti TC" w:cs="Heiti TC" w:hint="eastAsia"/>
          <w:lang w:val="ru-RU"/>
        </w:rPr>
        <w:t>虑</w:t>
      </w:r>
      <w:r>
        <w:rPr>
          <w:rFonts w:ascii="MS Mincho" w:eastAsia="MS Mincho" w:hAnsi="MS Mincho" w:cs="MS Mincho" w:hint="eastAsia"/>
          <w:lang w:val="ru-RU"/>
        </w:rPr>
        <w:t>数据的性</w:t>
      </w:r>
      <w:r>
        <w:rPr>
          <w:rFonts w:ascii="PingFang TC" w:eastAsia="PingFang TC" w:hAnsi="PingFang TC" w:cs="PingFang TC" w:hint="eastAsia"/>
          <w:lang w:val="ru-RU"/>
        </w:rPr>
        <w:t>质</w:t>
      </w:r>
      <w:r>
        <w:rPr>
          <w:rFonts w:ascii="MS Mincho" w:eastAsia="MS Mincho" w:hAnsi="MS Mincho" w:cs="MS Mincho" w:hint="eastAsia"/>
          <w:lang w:val="ru-RU"/>
        </w:rPr>
        <w:t>、潜在</w:t>
      </w:r>
      <w:r>
        <w:rPr>
          <w:rFonts w:ascii="PingFang TC" w:eastAsia="PingFang TC" w:hAnsi="PingFang TC" w:cs="PingFang TC" w:hint="eastAsia"/>
          <w:lang w:val="ru-RU"/>
        </w:rPr>
        <w:t>风险</w:t>
      </w:r>
      <w:r>
        <w:rPr>
          <w:rFonts w:ascii="MS Mincho" w:eastAsia="MS Mincho" w:hAnsi="MS Mincho" w:cs="MS Mincho" w:hint="eastAsia"/>
          <w:lang w:val="ru-RU"/>
        </w:rPr>
        <w:t>、存</w:t>
      </w:r>
      <w:r>
        <w:rPr>
          <w:rFonts w:ascii="PingFang TC" w:eastAsia="PingFang TC" w:hAnsi="PingFang TC" w:cs="PingFang TC" w:hint="eastAsia"/>
          <w:lang w:val="ru-RU"/>
        </w:rPr>
        <w:t>储</w:t>
      </w:r>
      <w:r>
        <w:rPr>
          <w:rFonts w:ascii="MS Mincho" w:eastAsia="MS Mincho" w:hAnsi="MS Mincho" w:cs="MS Mincho" w:hint="eastAsia"/>
          <w:lang w:val="ru-RU"/>
        </w:rPr>
        <w:t>条件及</w:t>
      </w:r>
      <w:r>
        <w:rPr>
          <w:rFonts w:ascii="PingFang TC" w:eastAsia="PingFang TC" w:hAnsi="PingFang TC" w:cs="PingFang TC" w:hint="eastAsia"/>
          <w:lang w:val="ru-RU"/>
        </w:rPr>
        <w:t>现</w:t>
      </w:r>
      <w:r>
        <w:rPr>
          <w:rFonts w:ascii="MS Mincho" w:eastAsia="MS Mincho" w:hAnsi="MS Mincho" w:cs="MS Mincho" w:hint="eastAsia"/>
          <w:lang w:val="ru-RU"/>
        </w:rPr>
        <w:t>有技</w:t>
      </w:r>
      <w:r>
        <w:rPr>
          <w:rFonts w:ascii="PingFang TC" w:eastAsia="PingFang TC" w:hAnsi="PingFang TC" w:cs="PingFang TC" w:hint="eastAsia"/>
          <w:lang w:val="ru-RU"/>
        </w:rPr>
        <w:t>术</w:t>
      </w:r>
      <w:r>
        <w:rPr>
          <w:rFonts w:ascii="MS Mincho" w:eastAsia="MS Mincho" w:hAnsi="MS Mincho" w:cs="MS Mincho" w:hint="eastAsia"/>
          <w:lang w:val="ru-RU"/>
        </w:rPr>
        <w:t>手段</w:t>
      </w:r>
      <w:r w:rsidRPr="00AA69C5">
        <w:rPr>
          <w:rFonts w:ascii="MS Mincho" w:eastAsia="MS Mincho" w:hAnsi="MS Mincho" w:cs="MS Mincho" w:hint="eastAsia"/>
        </w:rPr>
        <w:t>，</w:t>
      </w:r>
      <w:r>
        <w:rPr>
          <w:rFonts w:ascii="MS Mincho" w:eastAsia="MS Mincho" w:hAnsi="MS Mincho" w:cs="MS Mincho" w:hint="eastAsia"/>
          <w:lang w:val="ru-RU"/>
        </w:rPr>
        <w:t>采取在技</w:t>
      </w:r>
      <w:r>
        <w:rPr>
          <w:rFonts w:ascii="PingFang TC" w:eastAsia="PingFang TC" w:hAnsi="PingFang TC" w:cs="PingFang TC" w:hint="eastAsia"/>
          <w:lang w:val="ru-RU"/>
        </w:rPr>
        <w:t>术</w:t>
      </w:r>
      <w:r>
        <w:rPr>
          <w:rFonts w:ascii="MS Mincho" w:eastAsia="MS Mincho" w:hAnsi="MS Mincho" w:cs="MS Mincho" w:hint="eastAsia"/>
          <w:lang w:val="ru-RU"/>
        </w:rPr>
        <w:t>和</w:t>
      </w:r>
      <w:r>
        <w:rPr>
          <w:rFonts w:ascii="PingFang TC" w:eastAsia="PingFang TC" w:hAnsi="PingFang TC" w:cs="PingFang TC" w:hint="eastAsia"/>
          <w:lang w:val="ru-RU"/>
        </w:rPr>
        <w:t>组织层</w:t>
      </w:r>
      <w:r>
        <w:rPr>
          <w:rFonts w:ascii="MS Mincho" w:eastAsia="MS Mincho" w:hAnsi="MS Mincho" w:cs="MS Mincho" w:hint="eastAsia"/>
          <w:lang w:val="ru-RU"/>
        </w:rPr>
        <w:t>面切</w:t>
      </w:r>
      <w:r>
        <w:rPr>
          <w:rFonts w:ascii="PingFang TC" w:eastAsia="PingFang TC" w:hAnsi="PingFang TC" w:cs="PingFang TC" w:hint="eastAsia"/>
          <w:lang w:val="ru-RU"/>
        </w:rPr>
        <w:t>实</w:t>
      </w:r>
      <w:r>
        <w:rPr>
          <w:rFonts w:ascii="MS Mincho" w:eastAsia="MS Mincho" w:hAnsi="MS Mincho" w:cs="MS Mincho" w:hint="eastAsia"/>
          <w:lang w:val="ru-RU"/>
        </w:rPr>
        <w:t>可行的防</w:t>
      </w:r>
      <w:r>
        <w:rPr>
          <w:rFonts w:ascii="PingFang TC" w:eastAsia="PingFang TC" w:hAnsi="PingFang TC" w:cs="PingFang TC" w:hint="eastAsia"/>
          <w:lang w:val="ru-RU"/>
        </w:rPr>
        <w:t>护</w:t>
      </w:r>
      <w:r>
        <w:rPr>
          <w:rFonts w:ascii="MS Mincho" w:eastAsia="MS Mincho" w:hAnsi="MS Mincho" w:cs="MS Mincho" w:hint="eastAsia"/>
          <w:lang w:val="ru-RU"/>
        </w:rPr>
        <w:t>措施。</w:t>
      </w:r>
    </w:p>
    <w:p w14:paraId="13AA8177"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基于角色的</w:t>
      </w:r>
      <w:r>
        <w:rPr>
          <w:rFonts w:ascii="PingFang TC" w:eastAsia="PingFang TC" w:hAnsi="PingFang TC" w:cs="PingFang TC" w:hint="eastAsia"/>
          <w:lang w:val="ru-RU"/>
        </w:rPr>
        <w:t>访问</w:t>
      </w:r>
      <w:r>
        <w:rPr>
          <w:rFonts w:ascii="MS Mincho" w:eastAsia="MS Mincho" w:hAnsi="MS Mincho" w:cs="MS Mincho" w:hint="eastAsia"/>
          <w:lang w:val="ru-RU"/>
        </w:rPr>
        <w:t>控制与最小</w:t>
      </w:r>
      <w:r>
        <w:rPr>
          <w:rFonts w:ascii="Yu Gothic" w:eastAsia="Yu Gothic" w:hAnsi="Yu Gothic" w:cs="Yu Gothic" w:hint="eastAsia"/>
          <w:lang w:val="ru-RU"/>
        </w:rPr>
        <w:t>权</w:t>
      </w:r>
      <w:r>
        <w:rPr>
          <w:rFonts w:ascii="MS Mincho" w:eastAsia="MS Mincho" w:hAnsi="MS Mincho" w:cs="MS Mincho" w:hint="eastAsia"/>
          <w:lang w:val="ru-RU"/>
        </w:rPr>
        <w:t>限原</w:t>
      </w:r>
      <w:r>
        <w:rPr>
          <w:rFonts w:ascii="PingFang TC" w:eastAsia="PingFang TC" w:hAnsi="PingFang TC" w:cs="PingFang TC" w:hint="eastAsia"/>
          <w:lang w:val="ru-RU"/>
        </w:rPr>
        <w:t>则</w:t>
      </w:r>
      <w:r>
        <w:rPr>
          <w:rFonts w:ascii="MS Mincho" w:eastAsia="MS Mincho" w:hAnsi="MS Mincho" w:cs="MS Mincho" w:hint="eastAsia"/>
          <w:lang w:val="ru-RU"/>
        </w:rPr>
        <w:t>；</w:t>
      </w:r>
    </w:p>
    <w:p w14:paraId="0F357944"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多因素身份</w:t>
      </w:r>
      <w:r>
        <w:rPr>
          <w:rFonts w:ascii="PingFang TC" w:eastAsia="PingFang TC" w:hAnsi="PingFang TC" w:cs="PingFang TC" w:hint="eastAsia"/>
          <w:lang w:val="ru-RU"/>
        </w:rPr>
        <w:t>验证</w:t>
      </w:r>
      <w:r>
        <w:rPr>
          <w:rFonts w:ascii="MS Mincho" w:eastAsia="MS Mincho" w:hAnsi="MS Mincho" w:cs="MS Mincho" w:hint="eastAsia"/>
          <w:lang w:val="ru-RU"/>
        </w:rPr>
        <w:t>与</w:t>
      </w:r>
      <w:r>
        <w:rPr>
          <w:rFonts w:ascii="Yu Gothic" w:eastAsia="Yu Gothic" w:hAnsi="Yu Gothic" w:cs="Yu Gothic" w:hint="eastAsia"/>
          <w:lang w:val="ru-RU"/>
        </w:rPr>
        <w:t>强</w:t>
      </w:r>
      <w:r>
        <w:rPr>
          <w:rFonts w:ascii="MS Mincho" w:eastAsia="MS Mincho" w:hAnsi="MS Mincho" w:cs="MS Mincho" w:hint="eastAsia"/>
          <w:lang w:val="ru-RU"/>
        </w:rPr>
        <w:t>凭</w:t>
      </w:r>
      <w:r>
        <w:rPr>
          <w:rFonts w:ascii="PingFang TC" w:eastAsia="PingFang TC" w:hAnsi="PingFang TC" w:cs="PingFang TC" w:hint="eastAsia"/>
          <w:lang w:val="ru-RU"/>
        </w:rPr>
        <w:t>证</w:t>
      </w:r>
      <w:r>
        <w:rPr>
          <w:rFonts w:ascii="MS Mincho" w:eastAsia="MS Mincho" w:hAnsi="MS Mincho" w:cs="MS Mincho" w:hint="eastAsia"/>
          <w:lang w:val="ru-RU"/>
        </w:rPr>
        <w:t>策略；</w:t>
      </w:r>
    </w:p>
    <w:p w14:paraId="1179E0AD" w14:textId="77777777" w:rsidR="00AA69C5" w:rsidRDefault="00AA69C5" w:rsidP="00AA69C5">
      <w:pPr>
        <w:pStyle w:val="a0"/>
        <w:spacing w:line="240" w:lineRule="auto"/>
        <w:jc w:val="both"/>
        <w:rPr>
          <w:lang w:val="ru-RU"/>
        </w:rPr>
      </w:pPr>
      <w:r>
        <w:rPr>
          <w:rFonts w:ascii="PingFang TC" w:eastAsia="PingFang TC" w:hAnsi="PingFang TC" w:cs="PingFang TC" w:hint="eastAsia"/>
          <w:lang w:val="ru-RU"/>
        </w:rPr>
        <w:t>传输过</w:t>
      </w:r>
      <w:r>
        <w:rPr>
          <w:rFonts w:ascii="MS Mincho" w:eastAsia="MS Mincho" w:hAnsi="MS Mincho" w:cs="MS Mincho" w:hint="eastAsia"/>
          <w:lang w:val="ru-RU"/>
        </w:rPr>
        <w:t>程中的加密，以及在适当情况下的静</w:t>
      </w:r>
      <w:r>
        <w:rPr>
          <w:rFonts w:ascii="PingFang TC" w:eastAsia="PingFang TC" w:hAnsi="PingFang TC" w:cs="PingFang TC" w:hint="eastAsia"/>
          <w:lang w:val="ru-RU"/>
        </w:rPr>
        <w:t>态</w:t>
      </w:r>
      <w:r>
        <w:rPr>
          <w:rFonts w:ascii="MS Mincho" w:eastAsia="MS Mincho" w:hAnsi="MS Mincho" w:cs="MS Mincho" w:hint="eastAsia"/>
          <w:lang w:val="ru-RU"/>
        </w:rPr>
        <w:t>加密；</w:t>
      </w:r>
    </w:p>
    <w:p w14:paraId="0BACFE74"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分段隔离、防</w:t>
      </w:r>
      <w:r>
        <w:rPr>
          <w:rFonts w:ascii="PingFang TC" w:eastAsia="PingFang TC" w:hAnsi="PingFang TC" w:cs="PingFang TC" w:hint="eastAsia"/>
          <w:lang w:val="ru-RU"/>
        </w:rPr>
        <w:t>护</w:t>
      </w:r>
      <w:r>
        <w:rPr>
          <w:rFonts w:ascii="MS Mincho" w:eastAsia="MS Mincho" w:hAnsi="MS Mincho" w:cs="MS Mincho" w:hint="eastAsia"/>
          <w:lang w:val="ru-RU"/>
        </w:rPr>
        <w:t>措施、</w:t>
      </w:r>
      <w:r>
        <w:rPr>
          <w:rFonts w:ascii="PingFang TC" w:eastAsia="PingFang TC" w:hAnsi="PingFang TC" w:cs="PingFang TC" w:hint="eastAsia"/>
          <w:lang w:val="ru-RU"/>
        </w:rPr>
        <w:t>监</w:t>
      </w:r>
      <w:r>
        <w:rPr>
          <w:rFonts w:ascii="MS Mincho" w:eastAsia="MS Mincho" w:hAnsi="MS Mincho" w:cs="MS Mincho" w:hint="eastAsia"/>
          <w:lang w:val="ru-RU"/>
        </w:rPr>
        <w:t>控与日志</w:t>
      </w:r>
      <w:r>
        <w:rPr>
          <w:rFonts w:ascii="PingFang TC" w:eastAsia="PingFang TC" w:hAnsi="PingFang TC" w:cs="PingFang TC" w:hint="eastAsia"/>
          <w:lang w:val="ru-RU"/>
        </w:rPr>
        <w:t>记录</w:t>
      </w:r>
      <w:r>
        <w:rPr>
          <w:rFonts w:ascii="MS Mincho" w:eastAsia="MS Mincho" w:hAnsi="MS Mincho" w:cs="MS Mincho" w:hint="eastAsia"/>
          <w:lang w:val="ru-RU"/>
        </w:rPr>
        <w:t>；</w:t>
      </w:r>
    </w:p>
    <w:p w14:paraId="06AA6510" w14:textId="77777777" w:rsidR="00AA69C5" w:rsidRDefault="00AA69C5" w:rsidP="00AA69C5">
      <w:pPr>
        <w:pStyle w:val="a0"/>
        <w:spacing w:line="240" w:lineRule="auto"/>
        <w:jc w:val="both"/>
      </w:pPr>
      <w:r>
        <w:rPr>
          <w:rFonts w:ascii="PingFang TC" w:eastAsia="PingFang TC" w:hAnsi="PingFang TC" w:cs="PingFang TC" w:hint="eastAsia"/>
        </w:rPr>
        <w:lastRenderedPageBreak/>
        <w:t>备</w:t>
      </w:r>
      <w:r>
        <w:rPr>
          <w:rFonts w:ascii="MS Mincho" w:eastAsia="MS Mincho" w:hAnsi="MS Mincho" w:cs="MS Mincho" w:hint="eastAsia"/>
        </w:rPr>
        <w:t>份与</w:t>
      </w:r>
      <w:r>
        <w:rPr>
          <w:rFonts w:ascii="PingFang TC" w:eastAsia="PingFang TC" w:hAnsi="PingFang TC" w:cs="PingFang TC" w:hint="eastAsia"/>
        </w:rPr>
        <w:t>还</w:t>
      </w:r>
      <w:r>
        <w:rPr>
          <w:rFonts w:ascii="MS Mincho" w:eastAsia="MS Mincho" w:hAnsi="MS Mincho" w:cs="MS Mincho" w:hint="eastAsia"/>
        </w:rPr>
        <w:t>原</w:t>
      </w:r>
    </w:p>
    <w:p w14:paraId="51F3BDC6"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漏洞管理、更新及安全</w:t>
      </w:r>
      <w:r>
        <w:rPr>
          <w:rFonts w:ascii="PingFang TC" w:eastAsia="PingFang TC" w:hAnsi="PingFang TC" w:cs="PingFang TC" w:hint="eastAsia"/>
          <w:lang w:val="ru-RU"/>
        </w:rPr>
        <w:t>测试</w:t>
      </w:r>
      <w:r>
        <w:rPr>
          <w:rFonts w:ascii="MS Mincho" w:eastAsia="MS Mincho" w:hAnsi="MS Mincho" w:cs="MS Mincho" w:hint="eastAsia"/>
          <w:lang w:val="ru-RU"/>
        </w:rPr>
        <w:t>；</w:t>
      </w:r>
    </w:p>
    <w:p w14:paraId="0EC44028" w14:textId="77777777" w:rsidR="00AA69C5" w:rsidRDefault="00AA69C5" w:rsidP="00AA69C5">
      <w:pPr>
        <w:pStyle w:val="a0"/>
        <w:spacing w:line="240" w:lineRule="auto"/>
        <w:jc w:val="both"/>
        <w:rPr>
          <w:lang w:val="ru-RU"/>
        </w:rPr>
      </w:pPr>
      <w:r>
        <w:rPr>
          <w:rFonts w:ascii="PingFang TC" w:eastAsia="PingFang TC" w:hAnsi="PingFang TC" w:cs="PingFang TC" w:hint="eastAsia"/>
          <w:lang w:val="ru-RU"/>
        </w:rPr>
        <w:t>员</w:t>
      </w:r>
      <w:r>
        <w:rPr>
          <w:rFonts w:ascii="MS Mincho" w:eastAsia="MS Mincho" w:hAnsi="MS Mincho" w:cs="MS Mincho" w:hint="eastAsia"/>
          <w:lang w:val="ru-RU"/>
        </w:rPr>
        <w:t>工培</w:t>
      </w:r>
      <w:r>
        <w:rPr>
          <w:rFonts w:ascii="PingFang TC" w:eastAsia="PingFang TC" w:hAnsi="PingFang TC" w:cs="PingFang TC" w:hint="eastAsia"/>
          <w:lang w:val="ru-RU"/>
        </w:rPr>
        <w:t>训</w:t>
      </w:r>
      <w:r>
        <w:rPr>
          <w:rFonts w:ascii="MS Mincho" w:eastAsia="MS Mincho" w:hAnsi="MS Mincho" w:cs="MS Mincho" w:hint="eastAsia"/>
          <w:lang w:val="ru-RU"/>
        </w:rPr>
        <w:t>及保密</w:t>
      </w:r>
      <w:r>
        <w:rPr>
          <w:rFonts w:ascii="PingFang TC" w:eastAsia="PingFang TC" w:hAnsi="PingFang TC" w:cs="PingFang TC" w:hint="eastAsia"/>
          <w:lang w:val="ru-RU"/>
        </w:rPr>
        <w:t>义务</w:t>
      </w:r>
      <w:r>
        <w:rPr>
          <w:rFonts w:ascii="MS Mincho" w:eastAsia="MS Mincho" w:hAnsi="MS Mincho" w:cs="MS Mincho" w:hint="eastAsia"/>
          <w:lang w:val="ru-RU"/>
        </w:rPr>
        <w:t>；</w:t>
      </w:r>
    </w:p>
    <w:p w14:paraId="19DDEF3D"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承包商</w:t>
      </w:r>
      <w:r>
        <w:rPr>
          <w:rFonts w:ascii="PingFang TC" w:eastAsia="PingFang TC" w:hAnsi="PingFang TC" w:cs="PingFang TC" w:hint="eastAsia"/>
          <w:lang w:val="ru-RU"/>
        </w:rPr>
        <w:t>资质审</w:t>
      </w:r>
      <w:r>
        <w:rPr>
          <w:rFonts w:ascii="MS Mincho" w:eastAsia="MS Mincho" w:hAnsi="MS Mincho" w:cs="MS Mincho" w:hint="eastAsia"/>
          <w:lang w:val="ru-RU"/>
        </w:rPr>
        <w:t>核与合同要求；</w:t>
      </w:r>
    </w:p>
    <w:p w14:paraId="722FAD2E" w14:textId="77777777" w:rsidR="00AA69C5" w:rsidRDefault="00AA69C5" w:rsidP="00AA69C5">
      <w:pPr>
        <w:pStyle w:val="a0"/>
        <w:spacing w:line="240" w:lineRule="auto"/>
        <w:jc w:val="both"/>
        <w:rPr>
          <w:lang w:val="ru-RU"/>
        </w:rPr>
      </w:pPr>
      <w:r>
        <w:rPr>
          <w:rFonts w:ascii="MS Mincho" w:eastAsia="MS Mincho" w:hAnsi="MS Mincho" w:cs="MS Mincho" w:hint="eastAsia"/>
          <w:lang w:val="ru-RU"/>
        </w:rPr>
        <w:t>事件响</w:t>
      </w:r>
      <w:r>
        <w:rPr>
          <w:rFonts w:ascii="PingFang TC" w:eastAsia="PingFang TC" w:hAnsi="PingFang TC" w:cs="PingFang TC" w:hint="eastAsia"/>
          <w:lang w:val="ru-RU"/>
        </w:rPr>
        <w:t>应</w:t>
      </w:r>
      <w:r>
        <w:rPr>
          <w:rFonts w:ascii="MS Mincho" w:eastAsia="MS Mincho" w:hAnsi="MS Mincho" w:cs="MS Mincho" w:hint="eastAsia"/>
          <w:lang w:val="ru-RU"/>
        </w:rPr>
        <w:t>与</w:t>
      </w:r>
      <w:r>
        <w:rPr>
          <w:rFonts w:ascii="PingFang TC" w:eastAsia="PingFang TC" w:hAnsi="PingFang TC" w:cs="PingFang TC" w:hint="eastAsia"/>
          <w:lang w:val="ru-RU"/>
        </w:rPr>
        <w:t>业务连续</w:t>
      </w:r>
      <w:r>
        <w:rPr>
          <w:rFonts w:ascii="MS Mincho" w:eastAsia="MS Mincho" w:hAnsi="MS Mincho" w:cs="MS Mincho" w:hint="eastAsia"/>
          <w:lang w:val="ru-RU"/>
        </w:rPr>
        <w:t>性程序；</w:t>
      </w:r>
    </w:p>
    <w:p w14:paraId="2A13BC7E" w14:textId="77777777" w:rsidR="00AA69C5" w:rsidRDefault="00AA69C5" w:rsidP="00AA69C5">
      <w:pPr>
        <w:pStyle w:val="a0"/>
        <w:spacing w:line="240" w:lineRule="auto"/>
        <w:jc w:val="both"/>
        <w:rPr>
          <w:lang w:val="ru-RU"/>
        </w:rPr>
      </w:pPr>
      <w:r>
        <w:rPr>
          <w:rFonts w:ascii="PingFang TC" w:eastAsia="PingFang TC" w:hAnsi="PingFang TC" w:cs="PingFang TC" w:hint="eastAsia"/>
          <w:lang w:val="ru-RU"/>
        </w:rPr>
        <w:t>对场</w:t>
      </w:r>
      <w:r>
        <w:rPr>
          <w:rFonts w:ascii="MS Mincho" w:eastAsia="MS Mincho" w:hAnsi="MS Mincho" w:cs="MS Mincho" w:hint="eastAsia"/>
          <w:lang w:val="ru-RU"/>
        </w:rPr>
        <w:t>所及</w:t>
      </w:r>
      <w:r>
        <w:rPr>
          <w:rFonts w:ascii="PingFang TC" w:eastAsia="PingFang TC" w:hAnsi="PingFang TC" w:cs="PingFang TC" w:hint="eastAsia"/>
          <w:lang w:val="ru-RU"/>
        </w:rPr>
        <w:t>设备</w:t>
      </w:r>
      <w:r>
        <w:rPr>
          <w:rFonts w:ascii="MS Mincho" w:eastAsia="MS Mincho" w:hAnsi="MS Mincho" w:cs="MS Mincho" w:hint="eastAsia"/>
          <w:lang w:val="ru-RU"/>
        </w:rPr>
        <w:t>的物理</w:t>
      </w:r>
      <w:r>
        <w:rPr>
          <w:rFonts w:ascii="PingFang TC" w:eastAsia="PingFang TC" w:hAnsi="PingFang TC" w:cs="PingFang TC" w:hint="eastAsia"/>
          <w:lang w:val="ru-RU"/>
        </w:rPr>
        <w:t>访问</w:t>
      </w:r>
      <w:r>
        <w:rPr>
          <w:rFonts w:ascii="MS Mincho" w:eastAsia="MS Mincho" w:hAnsi="MS Mincho" w:cs="MS Mincho" w:hint="eastAsia"/>
          <w:lang w:val="ru-RU"/>
        </w:rPr>
        <w:t>控制。</w:t>
      </w:r>
    </w:p>
    <w:p w14:paraId="5232EE23" w14:textId="77777777" w:rsidR="00AA69C5" w:rsidRDefault="00AA69C5" w:rsidP="00AA69C5">
      <w:pPr>
        <w:spacing w:line="240" w:lineRule="auto"/>
        <w:contextualSpacing/>
        <w:jc w:val="both"/>
        <w:rPr>
          <w:lang w:val="ru-RU"/>
        </w:rPr>
      </w:pPr>
      <w:r>
        <w:rPr>
          <w:lang w:val="ru-RU"/>
        </w:rPr>
        <w:t xml:space="preserve">15.2. </w:t>
      </w:r>
      <w:r>
        <w:rPr>
          <w:rFonts w:ascii="MS Mincho" w:eastAsia="MS Mincho" w:hAnsi="MS Mincho" w:cs="MS Mincho" w:hint="eastAsia"/>
          <w:lang w:val="ru-RU"/>
        </w:rPr>
        <w:t>没有任何</w:t>
      </w:r>
      <w:r>
        <w:rPr>
          <w:rFonts w:ascii="PingFang TC" w:eastAsia="PingFang TC" w:hAnsi="PingFang TC" w:cs="PingFang TC" w:hint="eastAsia"/>
          <w:lang w:val="ru-RU"/>
        </w:rPr>
        <w:t>传输</w:t>
      </w:r>
      <w:r>
        <w:rPr>
          <w:rFonts w:ascii="MS Mincho" w:eastAsia="MS Mincho" w:hAnsi="MS Mincho" w:cs="MS Mincho" w:hint="eastAsia"/>
          <w:lang w:val="ru-RU"/>
        </w:rPr>
        <w:t>或存</w:t>
      </w:r>
      <w:r>
        <w:rPr>
          <w:rFonts w:ascii="PingFang TC" w:eastAsia="PingFang TC" w:hAnsi="PingFang TC" w:cs="PingFang TC" w:hint="eastAsia"/>
          <w:lang w:val="ru-RU"/>
        </w:rPr>
        <w:t>储</w:t>
      </w:r>
      <w:r>
        <w:rPr>
          <w:rFonts w:ascii="MS Mincho" w:eastAsia="MS Mincho" w:hAnsi="MS Mincho" w:cs="MS Mincho" w:hint="eastAsia"/>
          <w:lang w:val="ru-RU"/>
        </w:rPr>
        <w:t>方式能</w:t>
      </w:r>
      <w:r>
        <w:rPr>
          <w:rFonts w:ascii="Yu Gothic" w:eastAsia="Yu Gothic" w:hAnsi="Yu Gothic" w:cs="Yu Gothic" w:hint="eastAsia"/>
          <w:lang w:val="ru-RU"/>
        </w:rPr>
        <w:t>够</w:t>
      </w:r>
      <w:r>
        <w:rPr>
          <w:rFonts w:ascii="MS Mincho" w:eastAsia="MS Mincho" w:hAnsi="MS Mincho" w:cs="MS Mincho" w:hint="eastAsia"/>
          <w:lang w:val="ru-RU"/>
        </w:rPr>
        <w:t>做到</w:t>
      </w:r>
      <w:r>
        <w:rPr>
          <w:rFonts w:ascii="PingFang TC" w:eastAsia="PingFang TC" w:hAnsi="PingFang TC" w:cs="PingFang TC" w:hint="eastAsia"/>
          <w:lang w:val="ru-RU"/>
        </w:rPr>
        <w:t>绝对</w:t>
      </w:r>
      <w:r>
        <w:rPr>
          <w:rFonts w:ascii="MS Mincho" w:eastAsia="MS Mincho" w:hAnsi="MS Mincho" w:cs="MS Mincho" w:hint="eastAsia"/>
          <w:lang w:val="ru-RU"/>
        </w:rPr>
        <w:t>安全。本公司会定期</w:t>
      </w:r>
      <w:r>
        <w:rPr>
          <w:rFonts w:ascii="PingFang TC" w:eastAsia="PingFang TC" w:hAnsi="PingFang TC" w:cs="PingFang TC" w:hint="eastAsia"/>
          <w:lang w:val="ru-RU"/>
        </w:rPr>
        <w:t>审查</w:t>
      </w:r>
      <w:r>
        <w:rPr>
          <w:rFonts w:ascii="MS Mincho" w:eastAsia="MS Mincho" w:hAnsi="MS Mincho" w:cs="MS Mincho" w:hint="eastAsia"/>
          <w:lang w:val="ru-RU"/>
        </w:rPr>
        <w:t>其各</w:t>
      </w:r>
      <w:r>
        <w:rPr>
          <w:rFonts w:ascii="PingFang TC" w:eastAsia="PingFang TC" w:hAnsi="PingFang TC" w:cs="PingFang TC" w:hint="eastAsia"/>
          <w:lang w:val="ru-RU"/>
        </w:rPr>
        <w:t>项</w:t>
      </w:r>
      <w:r>
        <w:rPr>
          <w:rFonts w:ascii="MS Mincho" w:eastAsia="MS Mincho" w:hAnsi="MS Mincho" w:cs="MS Mincho" w:hint="eastAsia"/>
          <w:lang w:val="ru-RU"/>
        </w:rPr>
        <w:t>措施，并根据不断</w:t>
      </w:r>
      <w:r>
        <w:rPr>
          <w:rFonts w:ascii="PingFang TC" w:eastAsia="PingFang TC" w:hAnsi="PingFang TC" w:cs="PingFang TC" w:hint="eastAsia"/>
          <w:lang w:val="ru-RU"/>
        </w:rPr>
        <w:t>变</w:t>
      </w:r>
      <w:r>
        <w:rPr>
          <w:rFonts w:ascii="MS Mincho" w:eastAsia="MS Mincho" w:hAnsi="MS Mincho" w:cs="MS Mincho" w:hint="eastAsia"/>
          <w:lang w:val="ru-RU"/>
        </w:rPr>
        <w:t>化的</w:t>
      </w:r>
      <w:r>
        <w:rPr>
          <w:rFonts w:ascii="PingFang TC" w:eastAsia="PingFang TC" w:hAnsi="PingFang TC" w:cs="PingFang TC" w:hint="eastAsia"/>
          <w:lang w:val="ru-RU"/>
        </w:rPr>
        <w:t>风险</w:t>
      </w:r>
      <w:r>
        <w:rPr>
          <w:rFonts w:ascii="MS Mincho" w:eastAsia="MS Mincho" w:hAnsi="MS Mincho" w:cs="MS Mincho" w:hint="eastAsia"/>
          <w:lang w:val="ru-RU"/>
        </w:rPr>
        <w:t>及技</w:t>
      </w:r>
      <w:r>
        <w:rPr>
          <w:rFonts w:ascii="PingFang TC" w:eastAsia="PingFang TC" w:hAnsi="PingFang TC" w:cs="PingFang TC" w:hint="eastAsia"/>
          <w:lang w:val="ru-RU"/>
        </w:rPr>
        <w:t>术发</w:t>
      </w:r>
      <w:r>
        <w:rPr>
          <w:rFonts w:ascii="MS Mincho" w:eastAsia="MS Mincho" w:hAnsi="MS Mincho" w:cs="MS Mincho" w:hint="eastAsia"/>
          <w:lang w:val="ru-RU"/>
        </w:rPr>
        <w:t>展情况</w:t>
      </w:r>
      <w:r>
        <w:rPr>
          <w:rFonts w:ascii="PingFang TC" w:eastAsia="PingFang TC" w:hAnsi="PingFang TC" w:cs="PingFang TC" w:hint="eastAsia"/>
          <w:lang w:val="ru-RU"/>
        </w:rPr>
        <w:t>进</w:t>
      </w:r>
      <w:r>
        <w:rPr>
          <w:rFonts w:ascii="MS Mincho" w:eastAsia="MS Mincho" w:hAnsi="MS Mincho" w:cs="MS Mincho" w:hint="eastAsia"/>
          <w:lang w:val="ru-RU"/>
        </w:rPr>
        <w:t>行相</w:t>
      </w:r>
      <w:r>
        <w:rPr>
          <w:rFonts w:ascii="PingFang TC" w:eastAsia="PingFang TC" w:hAnsi="PingFang TC" w:cs="PingFang TC" w:hint="eastAsia"/>
          <w:lang w:val="ru-RU"/>
        </w:rPr>
        <w:t>应调</w:t>
      </w:r>
      <w:r>
        <w:rPr>
          <w:rFonts w:ascii="MS Mincho" w:eastAsia="MS Mincho" w:hAnsi="MS Mincho" w:cs="MS Mincho" w:hint="eastAsia"/>
          <w:lang w:val="ru-RU"/>
        </w:rPr>
        <w:t>整。</w:t>
      </w:r>
    </w:p>
    <w:p w14:paraId="06E68FAE"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 xml:space="preserve">16. </w:t>
      </w:r>
      <w:r>
        <w:rPr>
          <w:rFonts w:ascii="Times New Roman" w:hAnsi="Times New Roman"/>
          <w:color w:val="auto"/>
          <w:sz w:val="22"/>
          <w:lang w:val="ru-RU"/>
        </w:rPr>
        <w:t>事故与数据泄露</w:t>
      </w:r>
    </w:p>
    <w:p w14:paraId="5622CD51" w14:textId="77777777" w:rsidR="00AA69C5" w:rsidRDefault="00AA69C5" w:rsidP="00AA69C5">
      <w:pPr>
        <w:spacing w:line="240" w:lineRule="auto"/>
        <w:contextualSpacing/>
        <w:jc w:val="both"/>
        <w:rPr>
          <w:lang w:val="ru-RU"/>
        </w:rPr>
      </w:pPr>
      <w:r>
        <w:rPr>
          <w:rFonts w:ascii="MS Mincho" w:eastAsia="MS Mincho" w:hAnsi="MS Mincho" w:cs="MS Mincho" w:hint="eastAsia"/>
          <w:lang w:val="ru-RU"/>
        </w:rPr>
        <w:t>公司制定了</w:t>
      </w:r>
      <w:r>
        <w:rPr>
          <w:rFonts w:ascii="PingFang TC" w:eastAsia="PingFang TC" w:hAnsi="PingFang TC" w:cs="PingFang TC" w:hint="eastAsia"/>
          <w:lang w:val="ru-RU"/>
        </w:rPr>
        <w:t>违规应对计</w:t>
      </w:r>
      <w:r>
        <w:rPr>
          <w:rFonts w:ascii="MS Mincho" w:eastAsia="MS Mincho" w:hAnsi="MS Mincho" w:cs="MS Mincho" w:hint="eastAsia"/>
          <w:lang w:val="ru-RU"/>
        </w:rPr>
        <w:t>划，涵盖遏制措施、受影响数据</w:t>
      </w:r>
      <w:r>
        <w:rPr>
          <w:rFonts w:ascii="PingFang TC" w:eastAsia="PingFang TC" w:hAnsi="PingFang TC" w:cs="PingFang TC" w:hint="eastAsia"/>
          <w:lang w:val="ru-RU"/>
        </w:rPr>
        <w:t>评</w:t>
      </w:r>
      <w:r>
        <w:rPr>
          <w:rFonts w:ascii="MS Mincho" w:eastAsia="MS Mincho" w:hAnsi="MS Mincho" w:cs="MS Mincho" w:hint="eastAsia"/>
          <w:lang w:val="ru-RU"/>
        </w:rPr>
        <w:t>估、根本原因整改、</w:t>
      </w:r>
      <w:r>
        <w:rPr>
          <w:rFonts w:ascii="PingFang TC" w:eastAsia="PingFang TC" w:hAnsi="PingFang TC" w:cs="PingFang TC" w:hint="eastAsia"/>
          <w:lang w:val="ru-RU"/>
        </w:rPr>
        <w:t>记录</w:t>
      </w:r>
      <w:r>
        <w:rPr>
          <w:rFonts w:ascii="MS Mincho" w:eastAsia="MS Mincho" w:hAnsi="MS Mincho" w:cs="MS Mincho" w:hint="eastAsia"/>
          <w:lang w:val="ru-RU"/>
        </w:rPr>
        <w:t>存档以及</w:t>
      </w:r>
      <w:r>
        <w:rPr>
          <w:rFonts w:ascii="PingFang TC" w:eastAsia="PingFang TC" w:hAnsi="PingFang TC" w:cs="PingFang TC" w:hint="eastAsia"/>
          <w:lang w:val="ru-RU"/>
        </w:rPr>
        <w:t>损</w:t>
      </w:r>
      <w:r>
        <w:rPr>
          <w:rFonts w:ascii="MS Mincho" w:eastAsia="MS Mincho" w:hAnsi="MS Mincho" w:cs="MS Mincho" w:hint="eastAsia"/>
          <w:lang w:val="ru-RU"/>
        </w:rPr>
        <w:t>害</w:t>
      </w:r>
      <w:r>
        <w:rPr>
          <w:rFonts w:ascii="PingFang TC" w:eastAsia="PingFang TC" w:hAnsi="PingFang TC" w:cs="PingFang TC" w:hint="eastAsia"/>
          <w:lang w:val="ru-RU"/>
        </w:rPr>
        <w:t>缓</w:t>
      </w:r>
      <w:r>
        <w:rPr>
          <w:rFonts w:ascii="MS Mincho" w:eastAsia="MS Mincho" w:hAnsi="MS Mincho" w:cs="MS Mincho" w:hint="eastAsia"/>
          <w:lang w:val="ru-RU"/>
        </w:rPr>
        <w:t>解措施。</w:t>
      </w:r>
    </w:p>
    <w:p w14:paraId="102B84BB" w14:textId="77777777" w:rsidR="00AA69C5" w:rsidRDefault="00AA69C5" w:rsidP="00AA69C5">
      <w:pPr>
        <w:spacing w:line="240" w:lineRule="auto"/>
        <w:contextualSpacing/>
        <w:jc w:val="both"/>
        <w:rPr>
          <w:lang w:val="ru-RU"/>
        </w:rPr>
      </w:pPr>
      <w:r>
        <w:rPr>
          <w:lang w:val="ru-RU"/>
        </w:rPr>
        <w:t xml:space="preserve">16.2. </w:t>
      </w:r>
      <w:r>
        <w:rPr>
          <w:rFonts w:ascii="MS Mincho" w:eastAsia="MS Mincho" w:hAnsi="MS Mincho" w:cs="MS Mincho" w:hint="eastAsia"/>
          <w:lang w:val="ru-RU"/>
        </w:rPr>
        <w:t>在</w:t>
      </w:r>
      <w:r>
        <w:rPr>
          <w:rFonts w:ascii="PingFang TC" w:eastAsia="PingFang TC" w:hAnsi="PingFang TC" w:cs="PingFang TC" w:hint="eastAsia"/>
          <w:lang w:val="ru-RU"/>
        </w:rPr>
        <w:t>评</w:t>
      </w:r>
      <w:r>
        <w:rPr>
          <w:rFonts w:ascii="MS Mincho" w:eastAsia="MS Mincho" w:hAnsi="MS Mincho" w:cs="MS Mincho" w:hint="eastAsia"/>
          <w:lang w:val="ru-RU"/>
        </w:rPr>
        <w:t>估事件</w:t>
      </w:r>
      <w:r>
        <w:rPr>
          <w:rFonts w:ascii="PingFang TC" w:eastAsia="PingFang TC" w:hAnsi="PingFang TC" w:cs="PingFang TC" w:hint="eastAsia"/>
          <w:lang w:val="ru-RU"/>
        </w:rPr>
        <w:t>时</w:t>
      </w:r>
      <w:r>
        <w:rPr>
          <w:rFonts w:ascii="MS Mincho" w:eastAsia="MS Mincho" w:hAnsi="MS Mincho" w:cs="MS Mincho" w:hint="eastAsia"/>
          <w:lang w:val="ru-RU"/>
        </w:rPr>
        <w:t>，需</w:t>
      </w:r>
      <w:r>
        <w:rPr>
          <w:rFonts w:ascii="PingFang TC" w:eastAsia="PingFang TC" w:hAnsi="PingFang TC" w:cs="PingFang TC" w:hint="eastAsia"/>
          <w:lang w:val="ru-RU"/>
        </w:rPr>
        <w:t>综</w:t>
      </w:r>
      <w:r>
        <w:rPr>
          <w:rFonts w:ascii="MS Mincho" w:eastAsia="MS Mincho" w:hAnsi="MS Mincho" w:cs="MS Mincho" w:hint="eastAsia"/>
          <w:lang w:val="ru-RU"/>
        </w:rPr>
        <w:t>合考</w:t>
      </w:r>
      <w:r>
        <w:rPr>
          <w:rFonts w:ascii="Heiti TC" w:eastAsia="Heiti TC" w:hAnsi="Heiti TC" w:cs="Heiti TC" w:hint="eastAsia"/>
          <w:lang w:val="ru-RU"/>
        </w:rPr>
        <w:t>虑</w:t>
      </w:r>
      <w:r>
        <w:rPr>
          <w:rFonts w:ascii="MS Mincho" w:eastAsia="MS Mincho" w:hAnsi="MS Mincho" w:cs="MS Mincho" w:hint="eastAsia"/>
          <w:lang w:val="ru-RU"/>
        </w:rPr>
        <w:t>以下因素：数据的</w:t>
      </w:r>
      <w:r>
        <w:rPr>
          <w:rFonts w:ascii="PingFang TC" w:eastAsia="PingFang TC" w:hAnsi="PingFang TC" w:cs="PingFang TC" w:hint="eastAsia"/>
          <w:lang w:val="ru-RU"/>
        </w:rPr>
        <w:t>规</w:t>
      </w:r>
      <w:r>
        <w:rPr>
          <w:rFonts w:ascii="MS Mincho" w:eastAsia="MS Mincho" w:hAnsi="MS Mincho" w:cs="MS Mincho" w:hint="eastAsia"/>
          <w:lang w:val="ru-RU"/>
        </w:rPr>
        <w:t>模与敏感程度、被</w:t>
      </w:r>
      <w:r>
        <w:rPr>
          <w:rFonts w:ascii="PingFang TC" w:eastAsia="PingFang TC" w:hAnsi="PingFang TC" w:cs="PingFang TC" w:hint="eastAsia"/>
          <w:lang w:val="ru-RU"/>
        </w:rPr>
        <w:t>滥</w:t>
      </w:r>
      <w:r>
        <w:rPr>
          <w:rFonts w:ascii="MS Mincho" w:eastAsia="MS Mincho" w:hAnsi="MS Mincho" w:cs="MS Mincho" w:hint="eastAsia"/>
          <w:lang w:val="ru-RU"/>
        </w:rPr>
        <w:t>用的可能性、</w:t>
      </w:r>
      <w:r>
        <w:rPr>
          <w:rFonts w:ascii="PingFang TC" w:eastAsia="PingFang TC" w:hAnsi="PingFang TC" w:cs="PingFang TC" w:hint="eastAsia"/>
          <w:lang w:val="ru-RU"/>
        </w:rPr>
        <w:t>识</w:t>
      </w:r>
      <w:r>
        <w:rPr>
          <w:rFonts w:ascii="Yu Gothic" w:eastAsia="Yu Gothic" w:hAnsi="Yu Gothic" w:cs="Yu Gothic" w:hint="eastAsia"/>
          <w:lang w:val="ru-RU"/>
        </w:rPr>
        <w:t>别</w:t>
      </w:r>
      <w:r>
        <w:rPr>
          <w:rFonts w:ascii="MS Mincho" w:eastAsia="MS Mincho" w:hAnsi="MS Mincho" w:cs="MS Mincho" w:hint="eastAsia"/>
          <w:lang w:val="ru-RU"/>
        </w:rPr>
        <w:t>个人身份的可行性、受影响人数，以及潜在危害。</w:t>
      </w:r>
    </w:p>
    <w:p w14:paraId="708FA76A" w14:textId="77777777" w:rsidR="00AA69C5" w:rsidRDefault="00AA69C5" w:rsidP="00AA69C5">
      <w:pPr>
        <w:spacing w:line="240" w:lineRule="auto"/>
        <w:contextualSpacing/>
        <w:jc w:val="both"/>
        <w:rPr>
          <w:lang w:val="ru-RU"/>
        </w:rPr>
      </w:pPr>
      <w:r>
        <w:rPr>
          <w:lang w:val="ru-RU"/>
        </w:rPr>
        <w:t xml:space="preserve">16.3. </w:t>
      </w:r>
      <w:r>
        <w:rPr>
          <w:rFonts w:ascii="MS Mincho" w:eastAsia="MS Mincho" w:hAnsi="MS Mincho" w:cs="MS Mincho" w:hint="eastAsia"/>
          <w:lang w:val="ru-RU"/>
        </w:rPr>
        <w:t>凡</w:t>
      </w:r>
      <w:r>
        <w:rPr>
          <w:rFonts w:ascii="PingFang TC" w:eastAsia="PingFang TC" w:hAnsi="PingFang TC" w:cs="PingFang TC" w:hint="eastAsia"/>
          <w:lang w:val="ru-RU"/>
        </w:rPr>
        <w:t>须</w:t>
      </w:r>
      <w:r>
        <w:rPr>
          <w:rFonts w:ascii="MS Mincho" w:eastAsia="MS Mincho" w:hAnsi="MS Mincho" w:cs="MS Mincho" w:hint="eastAsia"/>
          <w:lang w:val="ru-RU"/>
        </w:rPr>
        <w:t>向个人</w:t>
      </w:r>
      <w:r>
        <w:rPr>
          <w:rFonts w:ascii="PingFang TC" w:eastAsia="PingFang TC" w:hAnsi="PingFang TC" w:cs="PingFang TC" w:hint="eastAsia"/>
          <w:lang w:val="ru-RU"/>
        </w:rPr>
        <w:t>资</w:t>
      </w:r>
      <w:r>
        <w:rPr>
          <w:rFonts w:ascii="MS Mincho" w:eastAsia="MS Mincho" w:hAnsi="MS Mincho" w:cs="MS Mincho" w:hint="eastAsia"/>
          <w:lang w:val="ru-RU"/>
        </w:rPr>
        <w:t>料私</w:t>
      </w:r>
      <w:r>
        <w:rPr>
          <w:rFonts w:ascii="PingFang TC" w:eastAsia="PingFang TC" w:hAnsi="PingFang TC" w:cs="PingFang TC" w:hint="eastAsia"/>
          <w:lang w:val="ru-RU"/>
        </w:rPr>
        <w:t>隐专员</w:t>
      </w:r>
      <w:r>
        <w:rPr>
          <w:rFonts w:ascii="MS Mincho" w:eastAsia="MS Mincho" w:hAnsi="MS Mincho" w:cs="MS Mincho" w:hint="eastAsia"/>
          <w:lang w:val="ru-RU"/>
        </w:rPr>
        <w:t>公署、客</w:t>
      </w:r>
      <w:r>
        <w:rPr>
          <w:rFonts w:ascii="PingFang TC" w:eastAsia="PingFang TC" w:hAnsi="PingFang TC" w:cs="PingFang TC" w:hint="eastAsia"/>
          <w:lang w:val="ru-RU"/>
        </w:rPr>
        <w:t>户</w:t>
      </w:r>
      <w:r>
        <w:rPr>
          <w:rFonts w:ascii="MS Mincho" w:eastAsia="MS Mincho" w:hAnsi="MS Mincho" w:cs="MS Mincho" w:hint="eastAsia"/>
          <w:lang w:val="ru-RU"/>
        </w:rPr>
        <w:t>、数据当事人或其他人士</w:t>
      </w:r>
      <w:r>
        <w:rPr>
          <w:rFonts w:ascii="PingFang TC" w:eastAsia="PingFang TC" w:hAnsi="PingFang TC" w:cs="PingFang TC" w:hint="eastAsia"/>
          <w:lang w:val="ru-RU"/>
        </w:rPr>
        <w:t>发</w:t>
      </w:r>
      <w:r>
        <w:rPr>
          <w:rFonts w:ascii="MS Mincho" w:eastAsia="MS Mincho" w:hAnsi="MS Mincho" w:cs="MS Mincho" w:hint="eastAsia"/>
          <w:lang w:val="ru-RU"/>
        </w:rPr>
        <w:t>出通知，或在适当情况下需要</w:t>
      </w:r>
      <w:r>
        <w:rPr>
          <w:rFonts w:ascii="PingFang TC" w:eastAsia="PingFang TC" w:hAnsi="PingFang TC" w:cs="PingFang TC" w:hint="eastAsia"/>
          <w:lang w:val="ru-RU"/>
        </w:rPr>
        <w:t>发</w:t>
      </w:r>
      <w:r>
        <w:rPr>
          <w:rFonts w:ascii="MS Mincho" w:eastAsia="MS Mincho" w:hAnsi="MS Mincho" w:cs="MS Mincho" w:hint="eastAsia"/>
          <w:lang w:val="ru-RU"/>
        </w:rPr>
        <w:t>出通知</w:t>
      </w:r>
      <w:r>
        <w:rPr>
          <w:rFonts w:ascii="PingFang TC" w:eastAsia="PingFang TC" w:hAnsi="PingFang TC" w:cs="PingFang TC" w:hint="eastAsia"/>
          <w:lang w:val="ru-RU"/>
        </w:rPr>
        <w:t>时</w:t>
      </w:r>
      <w:r>
        <w:rPr>
          <w:rFonts w:ascii="MS Mincho" w:eastAsia="MS Mincho" w:hAnsi="MS Mincho" w:cs="MS Mincho" w:hint="eastAsia"/>
          <w:lang w:val="ru-RU"/>
        </w:rPr>
        <w:t>，本公司</w:t>
      </w:r>
      <w:r>
        <w:rPr>
          <w:rFonts w:ascii="PingFang TC" w:eastAsia="PingFang TC" w:hAnsi="PingFang TC" w:cs="PingFang TC" w:hint="eastAsia"/>
          <w:lang w:val="ru-RU"/>
        </w:rPr>
        <w:t>应</w:t>
      </w:r>
      <w:r>
        <w:rPr>
          <w:rFonts w:ascii="MS Mincho" w:eastAsia="MS Mincho" w:hAnsi="MS Mincho" w:cs="MS Mincho" w:hint="eastAsia"/>
          <w:lang w:val="ru-RU"/>
        </w:rPr>
        <w:t>在不无故拖延的情况下，参照适用法律及个人</w:t>
      </w:r>
      <w:r>
        <w:rPr>
          <w:rFonts w:ascii="PingFang TC" w:eastAsia="PingFang TC" w:hAnsi="PingFang TC" w:cs="PingFang TC" w:hint="eastAsia"/>
          <w:lang w:val="ru-RU"/>
        </w:rPr>
        <w:t>资</w:t>
      </w:r>
      <w:r>
        <w:rPr>
          <w:rFonts w:ascii="MS Mincho" w:eastAsia="MS Mincho" w:hAnsi="MS Mincho" w:cs="MS Mincho" w:hint="eastAsia"/>
          <w:lang w:val="ru-RU"/>
        </w:rPr>
        <w:t>料私</w:t>
      </w:r>
      <w:r>
        <w:rPr>
          <w:rFonts w:ascii="PingFang TC" w:eastAsia="PingFang TC" w:hAnsi="PingFang TC" w:cs="PingFang TC" w:hint="eastAsia"/>
          <w:lang w:val="ru-RU"/>
        </w:rPr>
        <w:t>隐专员</w:t>
      </w:r>
      <w:r>
        <w:rPr>
          <w:rFonts w:ascii="MS Mincho" w:eastAsia="MS Mincho" w:hAnsi="MS Mincho" w:cs="MS Mincho" w:hint="eastAsia"/>
          <w:lang w:val="ru-RU"/>
        </w:rPr>
        <w:t>公署的指引，及</w:t>
      </w:r>
      <w:r>
        <w:rPr>
          <w:rFonts w:ascii="PingFang TC" w:eastAsia="PingFang TC" w:hAnsi="PingFang TC" w:cs="PingFang TC" w:hint="eastAsia"/>
          <w:lang w:val="ru-RU"/>
        </w:rPr>
        <w:t>时</w:t>
      </w:r>
      <w:r>
        <w:rPr>
          <w:rFonts w:ascii="MS Mincho" w:eastAsia="MS Mincho" w:hAnsi="MS Mincho" w:cs="MS Mincho" w:hint="eastAsia"/>
          <w:lang w:val="ru-RU"/>
        </w:rPr>
        <w:t>予以</w:t>
      </w:r>
      <w:r>
        <w:rPr>
          <w:rFonts w:ascii="PingFang TC" w:eastAsia="PingFang TC" w:hAnsi="PingFang TC" w:cs="PingFang TC" w:hint="eastAsia"/>
          <w:lang w:val="ru-RU"/>
        </w:rPr>
        <w:t>执</w:t>
      </w:r>
      <w:r>
        <w:rPr>
          <w:rFonts w:ascii="MS Mincho" w:eastAsia="MS Mincho" w:hAnsi="MS Mincho" w:cs="MS Mincho" w:hint="eastAsia"/>
          <w:lang w:val="ru-RU"/>
        </w:rPr>
        <w:t>行。</w:t>
      </w:r>
    </w:p>
    <w:p w14:paraId="52167129" w14:textId="77777777" w:rsidR="00AA69C5" w:rsidRDefault="00AA69C5" w:rsidP="00AA69C5">
      <w:pPr>
        <w:spacing w:line="240" w:lineRule="auto"/>
        <w:contextualSpacing/>
        <w:jc w:val="both"/>
        <w:rPr>
          <w:lang w:val="ru-RU"/>
        </w:rPr>
      </w:pPr>
      <w:r>
        <w:rPr>
          <w:lang w:val="ru-RU"/>
        </w:rPr>
        <w:t xml:space="preserve">16.4. </w:t>
      </w:r>
      <w:r>
        <w:rPr>
          <w:rFonts w:ascii="PingFang TC" w:eastAsia="PingFang TC" w:hAnsi="PingFang TC" w:cs="PingFang TC" w:hint="eastAsia"/>
          <w:lang w:val="ru-RU"/>
        </w:rPr>
        <w:t>处</w:t>
      </w:r>
      <w:r>
        <w:rPr>
          <w:rFonts w:ascii="MS Mincho" w:eastAsia="MS Mincho" w:hAnsi="MS Mincho" w:cs="MS Mincho" w:hint="eastAsia"/>
          <w:lang w:val="ru-RU"/>
        </w:rPr>
        <w:t>理方</w:t>
      </w:r>
      <w:r>
        <w:rPr>
          <w:rFonts w:ascii="PingFang TC" w:eastAsia="PingFang TC" w:hAnsi="PingFang TC" w:cs="PingFang TC" w:hint="eastAsia"/>
          <w:lang w:val="ru-RU"/>
        </w:rPr>
        <w:t>应</w:t>
      </w:r>
      <w:r>
        <w:rPr>
          <w:rFonts w:ascii="MS Mincho" w:eastAsia="MS Mincho" w:hAnsi="MS Mincho" w:cs="MS Mincho" w:hint="eastAsia"/>
          <w:lang w:val="ru-RU"/>
        </w:rPr>
        <w:t>在</w:t>
      </w:r>
      <w:r>
        <w:rPr>
          <w:rFonts w:ascii="PingFang TC" w:eastAsia="PingFang TC" w:hAnsi="PingFang TC" w:cs="PingFang TC" w:hint="eastAsia"/>
          <w:lang w:val="ru-RU"/>
        </w:rPr>
        <w:t>协议规</w:t>
      </w:r>
      <w:r>
        <w:rPr>
          <w:rFonts w:ascii="MS Mincho" w:eastAsia="MS Mincho" w:hAnsi="MS Mincho" w:cs="MS Mincho" w:hint="eastAsia"/>
          <w:lang w:val="ru-RU"/>
        </w:rPr>
        <w:t>定的期限内通知相关客</w:t>
      </w:r>
      <w:r>
        <w:rPr>
          <w:rFonts w:ascii="PingFang TC" w:eastAsia="PingFang TC" w:hAnsi="PingFang TC" w:cs="PingFang TC" w:hint="eastAsia"/>
          <w:lang w:val="ru-RU"/>
        </w:rPr>
        <w:t>户</w:t>
      </w:r>
      <w:r>
        <w:rPr>
          <w:rFonts w:ascii="MS Mincho" w:eastAsia="MS Mincho" w:hAnsi="MS Mincho" w:cs="MS Mincho" w:hint="eastAsia"/>
          <w:lang w:val="ru-RU"/>
        </w:rPr>
        <w:t>，并</w:t>
      </w:r>
      <w:r>
        <w:rPr>
          <w:rFonts w:ascii="PingFang TC" w:eastAsia="PingFang TC" w:hAnsi="PingFang TC" w:cs="PingFang TC" w:hint="eastAsia"/>
          <w:lang w:val="ru-RU"/>
        </w:rPr>
        <w:t>协</w:t>
      </w:r>
      <w:r>
        <w:rPr>
          <w:rFonts w:ascii="MS Mincho" w:eastAsia="MS Mincho" w:hAnsi="MS Mincho" w:cs="MS Mincho" w:hint="eastAsia"/>
          <w:lang w:val="ru-RU"/>
        </w:rPr>
        <w:t>助</w:t>
      </w:r>
      <w:r>
        <w:rPr>
          <w:rFonts w:ascii="PingFang TC" w:eastAsia="PingFang TC" w:hAnsi="PingFang TC" w:cs="PingFang TC" w:hint="eastAsia"/>
          <w:lang w:val="ru-RU"/>
        </w:rPr>
        <w:t>调查</w:t>
      </w:r>
      <w:r>
        <w:rPr>
          <w:rFonts w:ascii="MS Mincho" w:eastAsia="MS Mincho" w:hAnsi="MS Mincho" w:cs="MS Mincho" w:hint="eastAsia"/>
          <w:lang w:val="ru-RU"/>
        </w:rPr>
        <w:t>及履行客</w:t>
      </w:r>
      <w:r>
        <w:rPr>
          <w:rFonts w:ascii="PingFang TC" w:eastAsia="PingFang TC" w:hAnsi="PingFang TC" w:cs="PingFang TC" w:hint="eastAsia"/>
          <w:lang w:val="ru-RU"/>
        </w:rPr>
        <w:t>户</w:t>
      </w:r>
      <w:r>
        <w:rPr>
          <w:rFonts w:ascii="MS Mincho" w:eastAsia="MS Mincho" w:hAnsi="MS Mincho" w:cs="MS Mincho" w:hint="eastAsia"/>
          <w:lang w:val="ru-RU"/>
        </w:rPr>
        <w:t>的相关</w:t>
      </w:r>
      <w:r>
        <w:rPr>
          <w:rFonts w:ascii="PingFang TC" w:eastAsia="PingFang TC" w:hAnsi="PingFang TC" w:cs="PingFang TC" w:hint="eastAsia"/>
          <w:lang w:val="ru-RU"/>
        </w:rPr>
        <w:t>义务</w:t>
      </w:r>
      <w:r>
        <w:rPr>
          <w:rFonts w:ascii="MS Mincho" w:eastAsia="MS Mincho" w:hAnsi="MS Mincho" w:cs="MS Mincho" w:hint="eastAsia"/>
          <w:lang w:val="ru-RU"/>
        </w:rPr>
        <w:t>。</w:t>
      </w:r>
    </w:p>
    <w:p w14:paraId="42002210"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 xml:space="preserve">17. </w:t>
      </w:r>
      <w:r>
        <w:rPr>
          <w:rFonts w:ascii="Times New Roman" w:hAnsi="Times New Roman"/>
          <w:color w:val="auto"/>
          <w:sz w:val="22"/>
          <w:lang w:val="ru-RU"/>
        </w:rPr>
        <w:t>自</w:t>
      </w:r>
      <w:r>
        <w:rPr>
          <w:rFonts w:ascii="Microsoft JhengHei" w:eastAsia="Microsoft JhengHei" w:hAnsi="Microsoft JhengHei" w:cs="Microsoft JhengHei" w:hint="eastAsia"/>
          <w:color w:val="auto"/>
          <w:sz w:val="22"/>
          <w:lang w:val="ru-RU"/>
        </w:rPr>
        <w:t>动</w:t>
      </w:r>
      <w:r>
        <w:rPr>
          <w:rFonts w:ascii="Times New Roman" w:hAnsi="Times New Roman"/>
          <w:color w:val="auto"/>
          <w:sz w:val="22"/>
          <w:lang w:val="ru-RU"/>
        </w:rPr>
        <w:t>化</w:t>
      </w:r>
      <w:r>
        <w:rPr>
          <w:rFonts w:ascii="Microsoft JhengHei" w:eastAsia="Microsoft JhengHei" w:hAnsi="Microsoft JhengHei" w:cs="Microsoft JhengHei" w:hint="eastAsia"/>
          <w:color w:val="auto"/>
          <w:sz w:val="22"/>
          <w:lang w:val="ru-RU"/>
        </w:rPr>
        <w:t>检查</w:t>
      </w:r>
      <w:r>
        <w:rPr>
          <w:rFonts w:ascii="Times New Roman" w:hAnsi="Times New Roman"/>
          <w:color w:val="auto"/>
          <w:sz w:val="22"/>
          <w:lang w:val="ru-RU"/>
        </w:rPr>
        <w:t>与人工</w:t>
      </w:r>
      <w:r>
        <w:rPr>
          <w:rFonts w:ascii="Microsoft JhengHei" w:eastAsia="Microsoft JhengHei" w:hAnsi="Microsoft JhengHei" w:cs="Microsoft JhengHei" w:hint="eastAsia"/>
          <w:color w:val="auto"/>
          <w:sz w:val="22"/>
          <w:lang w:val="ru-RU"/>
        </w:rPr>
        <w:t>监</w:t>
      </w:r>
      <w:r>
        <w:rPr>
          <w:rFonts w:ascii="Times New Roman" w:hAnsi="Times New Roman"/>
          <w:color w:val="auto"/>
          <w:sz w:val="22"/>
          <w:lang w:val="ru-RU"/>
        </w:rPr>
        <w:t>督</w:t>
      </w:r>
    </w:p>
    <w:p w14:paraId="1A27966F" w14:textId="77777777" w:rsidR="00AA69C5" w:rsidRDefault="00AA69C5" w:rsidP="00AA69C5">
      <w:pPr>
        <w:spacing w:line="240" w:lineRule="auto"/>
        <w:contextualSpacing/>
        <w:jc w:val="both"/>
        <w:rPr>
          <w:lang w:val="ru-RU"/>
        </w:rPr>
      </w:pPr>
      <w:r>
        <w:rPr>
          <w:lang w:val="ru-RU"/>
        </w:rPr>
        <w:t xml:space="preserve">17.1. KnowaKYC </w:t>
      </w:r>
      <w:r>
        <w:rPr>
          <w:rFonts w:ascii="MS Mincho" w:eastAsia="MS Mincho" w:hAnsi="MS Mincho" w:cs="MS Mincho" w:hint="eastAsia"/>
          <w:lang w:val="ru-RU"/>
        </w:rPr>
        <w:t>采用算法</w:t>
      </w:r>
      <w:r>
        <w:rPr>
          <w:rFonts w:ascii="PingFang TC" w:eastAsia="PingFang TC" w:hAnsi="PingFang TC" w:cs="PingFang TC" w:hint="eastAsia"/>
          <w:lang w:val="ru-RU"/>
        </w:rPr>
        <w:t>进</w:t>
      </w:r>
      <w:r>
        <w:rPr>
          <w:rFonts w:ascii="MS Mincho" w:eastAsia="MS Mincho" w:hAnsi="MS Mincho" w:cs="MS Mincho" w:hint="eastAsia"/>
          <w:lang w:val="ru-RU"/>
        </w:rPr>
        <w:t>行数据提取、真</w:t>
      </w:r>
      <w:r>
        <w:rPr>
          <w:rFonts w:ascii="PingFang TC" w:eastAsia="PingFang TC" w:hAnsi="PingFang TC" w:cs="PingFang TC" w:hint="eastAsia"/>
          <w:lang w:val="ru-RU"/>
        </w:rPr>
        <w:t>实</w:t>
      </w:r>
      <w:r>
        <w:rPr>
          <w:rFonts w:ascii="MS Mincho" w:eastAsia="MS Mincho" w:hAnsi="MS Mincho" w:cs="MS Mincho" w:hint="eastAsia"/>
          <w:lang w:val="ru-RU"/>
        </w:rPr>
        <w:t>性</w:t>
      </w:r>
      <w:r>
        <w:rPr>
          <w:rFonts w:ascii="PingFang TC" w:eastAsia="PingFang TC" w:hAnsi="PingFang TC" w:cs="PingFang TC" w:hint="eastAsia"/>
          <w:lang w:val="ru-RU"/>
        </w:rPr>
        <w:t>验证</w:t>
      </w:r>
      <w:r>
        <w:rPr>
          <w:rFonts w:ascii="MS Mincho" w:eastAsia="MS Mincho" w:hAnsi="MS Mincho" w:cs="MS Mincho" w:hint="eastAsia"/>
          <w:lang w:val="ru-RU"/>
        </w:rPr>
        <w:t>、人</w:t>
      </w:r>
      <w:r>
        <w:rPr>
          <w:rFonts w:ascii="PingFang TC" w:eastAsia="PingFang TC" w:hAnsi="PingFang TC" w:cs="PingFang TC" w:hint="eastAsia"/>
          <w:lang w:val="ru-RU"/>
        </w:rPr>
        <w:t>脸</w:t>
      </w:r>
      <w:r>
        <w:rPr>
          <w:rFonts w:ascii="MS Mincho" w:eastAsia="MS Mincho" w:hAnsi="MS Mincho" w:cs="MS Mincho" w:hint="eastAsia"/>
          <w:lang w:val="ru-RU"/>
        </w:rPr>
        <w:t>与</w:t>
      </w:r>
      <w:r>
        <w:rPr>
          <w:rFonts w:ascii="PingFang TC" w:eastAsia="PingFang TC" w:hAnsi="PingFang TC" w:cs="PingFang TC" w:hint="eastAsia"/>
          <w:lang w:val="ru-RU"/>
        </w:rPr>
        <w:t>证</w:t>
      </w:r>
      <w:r>
        <w:rPr>
          <w:rFonts w:ascii="MS Mincho" w:eastAsia="MS Mincho" w:hAnsi="MS Mincho" w:cs="MS Mincho" w:hint="eastAsia"/>
          <w:lang w:val="ru-RU"/>
        </w:rPr>
        <w:t>件匹配、活体</w:t>
      </w:r>
      <w:r>
        <w:rPr>
          <w:rFonts w:ascii="PingFang TC" w:eastAsia="PingFang TC" w:hAnsi="PingFang TC" w:cs="PingFang TC" w:hint="eastAsia"/>
          <w:lang w:val="ru-RU"/>
        </w:rPr>
        <w:t>检测</w:t>
      </w:r>
      <w:r>
        <w:rPr>
          <w:rFonts w:ascii="MS Mincho" w:eastAsia="MS Mincho" w:hAnsi="MS Mincho" w:cs="MS Mincho" w:hint="eastAsia"/>
          <w:lang w:val="ru-RU"/>
        </w:rPr>
        <w:t>及</w:t>
      </w:r>
      <w:r>
        <w:rPr>
          <w:rFonts w:ascii="PingFang TC" w:eastAsia="PingFang TC" w:hAnsi="PingFang TC" w:cs="PingFang TC" w:hint="eastAsia"/>
          <w:lang w:val="ru-RU"/>
        </w:rPr>
        <w:t>风险</w:t>
      </w:r>
      <w:r>
        <w:rPr>
          <w:rFonts w:ascii="MS Mincho" w:eastAsia="MS Mincho" w:hAnsi="MS Mincho" w:cs="MS Mincho" w:hint="eastAsia"/>
          <w:lang w:val="ru-RU"/>
        </w:rPr>
        <w:t>指</w:t>
      </w:r>
      <w:r>
        <w:rPr>
          <w:rFonts w:ascii="PingFang TC" w:eastAsia="PingFang TC" w:hAnsi="PingFang TC" w:cs="PingFang TC" w:hint="eastAsia"/>
          <w:lang w:val="ru-RU"/>
        </w:rPr>
        <w:t>标</w:t>
      </w:r>
      <w:r>
        <w:rPr>
          <w:rFonts w:ascii="MS Mincho" w:eastAsia="MS Mincho" w:hAnsi="MS Mincho" w:cs="MS Mincho" w:hint="eastAsia"/>
          <w:lang w:val="ru-RU"/>
        </w:rPr>
        <w:t>生成。</w:t>
      </w:r>
    </w:p>
    <w:p w14:paraId="7BC2D2E6" w14:textId="77777777" w:rsidR="00AA69C5" w:rsidRDefault="00AA69C5" w:rsidP="00AA69C5">
      <w:pPr>
        <w:spacing w:line="240" w:lineRule="auto"/>
        <w:contextualSpacing/>
        <w:jc w:val="both"/>
        <w:rPr>
          <w:lang w:val="ru-RU"/>
        </w:rPr>
      </w:pPr>
      <w:r>
        <w:rPr>
          <w:lang w:val="ru-RU"/>
        </w:rPr>
        <w:t xml:space="preserve">17.2. </w:t>
      </w:r>
      <w:r>
        <w:rPr>
          <w:rFonts w:ascii="MS Mincho" w:eastAsia="MS Mincho" w:hAnsi="MS Mincho" w:cs="MS Mincho" w:hint="eastAsia"/>
          <w:lang w:val="ru-RU"/>
        </w:rPr>
        <w:t>平台的</w:t>
      </w:r>
      <w:r>
        <w:rPr>
          <w:rFonts w:ascii="PingFang TC" w:eastAsia="PingFang TC" w:hAnsi="PingFang TC" w:cs="PingFang TC" w:hint="eastAsia"/>
          <w:lang w:val="ru-RU"/>
        </w:rPr>
        <w:t>输</w:t>
      </w:r>
      <w:r>
        <w:rPr>
          <w:rFonts w:ascii="MS Mincho" w:eastAsia="MS Mincho" w:hAnsi="MS Mincho" w:cs="MS Mincho" w:hint="eastAsia"/>
          <w:lang w:val="ru-RU"/>
        </w:rPr>
        <w:t>出</w:t>
      </w:r>
      <w:r>
        <w:rPr>
          <w:rFonts w:ascii="PingFang TC" w:eastAsia="PingFang TC" w:hAnsi="PingFang TC" w:cs="PingFang TC" w:hint="eastAsia"/>
          <w:lang w:val="ru-RU"/>
        </w:rPr>
        <w:t>结</w:t>
      </w:r>
      <w:r>
        <w:rPr>
          <w:rFonts w:ascii="MS Mincho" w:eastAsia="MS Mincho" w:hAnsi="MS Mincho" w:cs="MS Mincho" w:hint="eastAsia"/>
          <w:lang w:val="ru-RU"/>
        </w:rPr>
        <w:t>果</w:t>
      </w:r>
      <w:r>
        <w:rPr>
          <w:rFonts w:ascii="PingFang TC" w:eastAsia="PingFang TC" w:hAnsi="PingFang TC" w:cs="PingFang TC" w:hint="eastAsia"/>
          <w:lang w:val="ru-RU"/>
        </w:rPr>
        <w:t>仅</w:t>
      </w:r>
      <w:r>
        <w:rPr>
          <w:rFonts w:ascii="MS Mincho" w:eastAsia="MS Mincho" w:hAnsi="MS Mincho" w:cs="MS Mincho" w:hint="eastAsia"/>
          <w:lang w:val="ru-RU"/>
        </w:rPr>
        <w:t>作</w:t>
      </w:r>
      <w:r>
        <w:rPr>
          <w:rFonts w:ascii="PingFang TC" w:eastAsia="PingFang TC" w:hAnsi="PingFang TC" w:cs="PingFang TC" w:hint="eastAsia"/>
          <w:lang w:val="ru-RU"/>
        </w:rPr>
        <w:t>为</w:t>
      </w:r>
      <w:r>
        <w:rPr>
          <w:rFonts w:ascii="MS Mincho" w:eastAsia="MS Mincho" w:hAnsi="MS Mincho" w:cs="MS Mincho" w:hint="eastAsia"/>
          <w:lang w:val="ru-RU"/>
        </w:rPr>
        <w:t>向客</w:t>
      </w:r>
      <w:r>
        <w:rPr>
          <w:rFonts w:ascii="PingFang TC" w:eastAsia="PingFang TC" w:hAnsi="PingFang TC" w:cs="PingFang TC" w:hint="eastAsia"/>
          <w:lang w:val="ru-RU"/>
        </w:rPr>
        <w:t>户</w:t>
      </w:r>
      <w:r>
        <w:rPr>
          <w:rFonts w:ascii="MS Mincho" w:eastAsia="MS Mincho" w:hAnsi="MS Mincho" w:cs="MS Mincho" w:hint="eastAsia"/>
          <w:lang w:val="ru-RU"/>
        </w:rPr>
        <w:t>提供的参考信息，并不必然代表关于提供服</w:t>
      </w:r>
      <w:r>
        <w:rPr>
          <w:rFonts w:ascii="PingFang TC" w:eastAsia="PingFang TC" w:hAnsi="PingFang TC" w:cs="PingFang TC" w:hint="eastAsia"/>
          <w:lang w:val="ru-RU"/>
        </w:rPr>
        <w:t>务</w:t>
      </w:r>
      <w:r>
        <w:rPr>
          <w:rFonts w:ascii="MS Mincho" w:eastAsia="MS Mincho" w:hAnsi="MS Mincho" w:cs="MS Mincho" w:hint="eastAsia"/>
          <w:lang w:val="ru-RU"/>
        </w:rPr>
        <w:t>、</w:t>
      </w:r>
      <w:r>
        <w:rPr>
          <w:rFonts w:ascii="PingFang TC" w:eastAsia="PingFang TC" w:hAnsi="PingFang TC" w:cs="PingFang TC" w:hint="eastAsia"/>
          <w:lang w:val="ru-RU"/>
        </w:rPr>
        <w:t>签订协议</w:t>
      </w:r>
      <w:r>
        <w:rPr>
          <w:rFonts w:ascii="MS Mincho" w:eastAsia="MS Mincho" w:hAnsi="MS Mincho" w:cs="MS Mincho" w:hint="eastAsia"/>
          <w:lang w:val="ru-RU"/>
        </w:rPr>
        <w:t>或拒</w:t>
      </w:r>
      <w:r>
        <w:rPr>
          <w:rFonts w:ascii="PingFang TC" w:eastAsia="PingFang TC" w:hAnsi="PingFang TC" w:cs="PingFang TC" w:hint="eastAsia"/>
          <w:lang w:val="ru-RU"/>
        </w:rPr>
        <w:t>绝</w:t>
      </w:r>
      <w:r>
        <w:rPr>
          <w:rFonts w:ascii="MS Mincho" w:eastAsia="MS Mincho" w:hAnsi="MS Mincho" w:cs="MS Mincho" w:hint="eastAsia"/>
          <w:lang w:val="ru-RU"/>
        </w:rPr>
        <w:t>相关</w:t>
      </w:r>
      <w:r>
        <w:rPr>
          <w:rFonts w:ascii="PingFang TC" w:eastAsia="PingFang TC" w:hAnsi="PingFang TC" w:cs="PingFang TC" w:hint="eastAsia"/>
          <w:lang w:val="ru-RU"/>
        </w:rPr>
        <w:t>请</w:t>
      </w:r>
      <w:r>
        <w:rPr>
          <w:rFonts w:ascii="MS Mincho" w:eastAsia="MS Mincho" w:hAnsi="MS Mincho" w:cs="MS Mincho" w:hint="eastAsia"/>
          <w:lang w:val="ru-RU"/>
        </w:rPr>
        <w:t>求的最</w:t>
      </w:r>
      <w:r>
        <w:rPr>
          <w:rFonts w:ascii="PingFang TC" w:eastAsia="PingFang TC" w:hAnsi="PingFang TC" w:cs="PingFang TC" w:hint="eastAsia"/>
          <w:lang w:val="ru-RU"/>
        </w:rPr>
        <w:t>终</w:t>
      </w:r>
      <w:r>
        <w:rPr>
          <w:rFonts w:ascii="MS Mincho" w:eastAsia="MS Mincho" w:hAnsi="MS Mincho" w:cs="MS Mincho" w:hint="eastAsia"/>
          <w:lang w:val="ru-RU"/>
        </w:rPr>
        <w:t>决定。</w:t>
      </w:r>
    </w:p>
    <w:p w14:paraId="7C21B2B1" w14:textId="77777777" w:rsidR="00AA69C5" w:rsidRDefault="00AA69C5" w:rsidP="00AA69C5">
      <w:pPr>
        <w:spacing w:line="240" w:lineRule="auto"/>
        <w:contextualSpacing/>
        <w:jc w:val="both"/>
        <w:rPr>
          <w:lang w:val="ru-RU"/>
        </w:rPr>
      </w:pPr>
      <w:r>
        <w:rPr>
          <w:lang w:val="ru-RU"/>
        </w:rPr>
        <w:t xml:space="preserve">17.3. </w:t>
      </w:r>
      <w:r>
        <w:rPr>
          <w:rFonts w:ascii="MS Mincho" w:eastAsia="MS Mincho" w:hAnsi="MS Mincho" w:cs="MS Mincho" w:hint="eastAsia"/>
          <w:lang w:val="ru-RU"/>
        </w:rPr>
        <w:t>客</w:t>
      </w:r>
      <w:r>
        <w:rPr>
          <w:rFonts w:ascii="PingFang TC" w:eastAsia="PingFang TC" w:hAnsi="PingFang TC" w:cs="PingFang TC" w:hint="eastAsia"/>
          <w:lang w:val="ru-RU"/>
        </w:rPr>
        <w:t>户负责</w:t>
      </w:r>
      <w:r>
        <w:rPr>
          <w:rFonts w:ascii="MS Mincho" w:eastAsia="MS Mincho" w:hAnsi="MS Mincho" w:cs="MS Mincho" w:hint="eastAsia"/>
          <w:lang w:val="ru-RU"/>
        </w:rPr>
        <w:t>决策</w:t>
      </w:r>
      <w:r>
        <w:rPr>
          <w:rFonts w:ascii="PingFang TC" w:eastAsia="PingFang TC" w:hAnsi="PingFang TC" w:cs="PingFang TC" w:hint="eastAsia"/>
          <w:lang w:val="ru-RU"/>
        </w:rPr>
        <w:t>标</w:t>
      </w:r>
      <w:r>
        <w:rPr>
          <w:rFonts w:ascii="MS Mincho" w:eastAsia="MS Mincho" w:hAnsi="MS Mincho" w:cs="MS Mincho" w:hint="eastAsia"/>
          <w:lang w:val="ru-RU"/>
        </w:rPr>
        <w:t>准、法律依据，以及在决策性</w:t>
      </w:r>
      <w:r>
        <w:rPr>
          <w:rFonts w:ascii="PingFang TC" w:eastAsia="PingFang TC" w:hAnsi="PingFang TC" w:cs="PingFang TC" w:hint="eastAsia"/>
          <w:lang w:val="ru-RU"/>
        </w:rPr>
        <w:t>质</w:t>
      </w:r>
      <w:r>
        <w:rPr>
          <w:rFonts w:ascii="MS Mincho" w:eastAsia="MS Mincho" w:hAnsi="MS Mincho" w:cs="MS Mincho" w:hint="eastAsia"/>
          <w:lang w:val="ru-RU"/>
        </w:rPr>
        <w:t>、</w:t>
      </w:r>
      <w:r>
        <w:rPr>
          <w:rFonts w:ascii="PingFang TC" w:eastAsia="PingFang TC" w:hAnsi="PingFang TC" w:cs="PingFang TC" w:hint="eastAsia"/>
          <w:lang w:val="ru-RU"/>
        </w:rPr>
        <w:t>协议</w:t>
      </w:r>
      <w:r>
        <w:rPr>
          <w:rFonts w:ascii="MS Mincho" w:eastAsia="MS Mincho" w:hAnsi="MS Mincho" w:cs="MS Mincho" w:hint="eastAsia"/>
          <w:lang w:val="ru-RU"/>
        </w:rPr>
        <w:t>或适用法律要求的情况下确保人工</w:t>
      </w:r>
      <w:r>
        <w:rPr>
          <w:rFonts w:ascii="PingFang TC" w:eastAsia="PingFang TC" w:hAnsi="PingFang TC" w:cs="PingFang TC" w:hint="eastAsia"/>
          <w:lang w:val="ru-RU"/>
        </w:rPr>
        <w:t>审</w:t>
      </w:r>
      <w:r>
        <w:rPr>
          <w:rFonts w:ascii="MS Mincho" w:eastAsia="MS Mincho" w:hAnsi="MS Mincho" w:cs="MS Mincho" w:hint="eastAsia"/>
          <w:lang w:val="ru-RU"/>
        </w:rPr>
        <w:t>核的可行性。</w:t>
      </w:r>
    </w:p>
    <w:p w14:paraId="33D13B25" w14:textId="77777777" w:rsidR="00AA69C5" w:rsidRDefault="00AA69C5" w:rsidP="00AA69C5">
      <w:pPr>
        <w:spacing w:line="240" w:lineRule="auto"/>
        <w:contextualSpacing/>
        <w:jc w:val="both"/>
        <w:rPr>
          <w:lang w:val="ru-RU"/>
        </w:rPr>
      </w:pPr>
      <w:r>
        <w:rPr>
          <w:lang w:val="ru-RU"/>
        </w:rPr>
        <w:t xml:space="preserve">17.4. </w:t>
      </w:r>
      <w:r>
        <w:rPr>
          <w:rFonts w:ascii="MS Mincho" w:eastAsia="MS Mincho" w:hAnsi="MS Mincho" w:cs="MS Mincho" w:hint="eastAsia"/>
          <w:lang w:val="ru-RU"/>
        </w:rPr>
        <w:t>数据主体可</w:t>
      </w:r>
      <w:r>
        <w:rPr>
          <w:rFonts w:ascii="PingFang TC" w:eastAsia="PingFang TC" w:hAnsi="PingFang TC" w:cs="PingFang TC" w:hint="eastAsia"/>
          <w:lang w:val="ru-RU"/>
        </w:rPr>
        <w:t>联</w:t>
      </w:r>
      <w:r>
        <w:rPr>
          <w:rFonts w:ascii="MS Mincho" w:eastAsia="MS Mincho" w:hAnsi="MS Mincho" w:cs="MS Mincho" w:hint="eastAsia"/>
          <w:lang w:val="ru-RU"/>
        </w:rPr>
        <w:t>系相关数据使用方，就</w:t>
      </w:r>
      <w:r>
        <w:rPr>
          <w:rFonts w:ascii="PingFang TC" w:eastAsia="PingFang TC" w:hAnsi="PingFang TC" w:cs="PingFang TC" w:hint="eastAsia"/>
          <w:lang w:val="ru-RU"/>
        </w:rPr>
        <w:t>处</w:t>
      </w:r>
      <w:r>
        <w:rPr>
          <w:rFonts w:ascii="MS Mincho" w:eastAsia="MS Mincho" w:hAnsi="MS Mincho" w:cs="MS Mincho" w:hint="eastAsia"/>
          <w:lang w:val="ru-RU"/>
        </w:rPr>
        <w:t>理</w:t>
      </w:r>
      <w:r>
        <w:rPr>
          <w:rFonts w:ascii="PingFang TC" w:eastAsia="PingFang TC" w:hAnsi="PingFang TC" w:cs="PingFang TC" w:hint="eastAsia"/>
          <w:lang w:val="ru-RU"/>
        </w:rPr>
        <w:t>结</w:t>
      </w:r>
      <w:r>
        <w:rPr>
          <w:rFonts w:ascii="MS Mincho" w:eastAsia="MS Mincho" w:hAnsi="MS Mincho" w:cs="MS Mincho" w:hint="eastAsia"/>
          <w:lang w:val="ru-RU"/>
        </w:rPr>
        <w:t>果申</w:t>
      </w:r>
      <w:r>
        <w:rPr>
          <w:rFonts w:ascii="PingFang TC" w:eastAsia="PingFang TC" w:hAnsi="PingFang TC" w:cs="PingFang TC" w:hint="eastAsia"/>
          <w:lang w:val="ru-RU"/>
        </w:rPr>
        <w:t>请说</w:t>
      </w:r>
      <w:r>
        <w:rPr>
          <w:rFonts w:ascii="MS Mincho" w:eastAsia="MS Mincho" w:hAnsi="MS Mincho" w:cs="MS Mincho" w:hint="eastAsia"/>
          <w:lang w:val="ru-RU"/>
        </w:rPr>
        <w:t>明或要求复核。</w:t>
      </w:r>
      <w:r>
        <w:rPr>
          <w:lang w:val="ru-RU"/>
        </w:rPr>
        <w:t xml:space="preserve">AXIONET TECHNOLOGIES LIMITED </w:t>
      </w:r>
      <w:r>
        <w:rPr>
          <w:rFonts w:ascii="MS Mincho" w:eastAsia="MS Mincho" w:hAnsi="MS Mincho" w:cs="MS Mincho" w:hint="eastAsia"/>
          <w:lang w:val="ru-RU"/>
        </w:rPr>
        <w:t>在其</w:t>
      </w:r>
      <w:r>
        <w:rPr>
          <w:rFonts w:ascii="PingFang TC" w:eastAsia="PingFang TC" w:hAnsi="PingFang TC" w:cs="PingFang TC" w:hint="eastAsia"/>
          <w:lang w:val="ru-RU"/>
        </w:rPr>
        <w:t>职责</w:t>
      </w:r>
      <w:r>
        <w:rPr>
          <w:rFonts w:ascii="MS Mincho" w:eastAsia="MS Mincho" w:hAnsi="MS Mincho" w:cs="MS Mincho" w:hint="eastAsia"/>
          <w:lang w:val="ru-RU"/>
        </w:rPr>
        <w:t>范</w:t>
      </w:r>
      <w:r>
        <w:rPr>
          <w:rFonts w:ascii="PingFang TC" w:eastAsia="PingFang TC" w:hAnsi="PingFang TC" w:cs="PingFang TC" w:hint="eastAsia"/>
          <w:lang w:val="ru-RU"/>
        </w:rPr>
        <w:t>围</w:t>
      </w:r>
      <w:r>
        <w:rPr>
          <w:rFonts w:ascii="MS Mincho" w:eastAsia="MS Mincho" w:hAnsi="MS Mincho" w:cs="MS Mincho" w:hint="eastAsia"/>
          <w:lang w:val="ru-RU"/>
        </w:rPr>
        <w:t>及技</w:t>
      </w:r>
      <w:r>
        <w:rPr>
          <w:rFonts w:ascii="PingFang TC" w:eastAsia="PingFang TC" w:hAnsi="PingFang TC" w:cs="PingFang TC" w:hint="eastAsia"/>
          <w:lang w:val="ru-RU"/>
        </w:rPr>
        <w:t>术</w:t>
      </w:r>
      <w:r>
        <w:rPr>
          <w:rFonts w:ascii="MS Mincho" w:eastAsia="MS Mincho" w:hAnsi="MS Mincho" w:cs="MS Mincho" w:hint="eastAsia"/>
          <w:lang w:val="ru-RU"/>
        </w:rPr>
        <w:t>能力范</w:t>
      </w:r>
      <w:r>
        <w:rPr>
          <w:rFonts w:ascii="PingFang TC" w:eastAsia="PingFang TC" w:hAnsi="PingFang TC" w:cs="PingFang TC" w:hint="eastAsia"/>
          <w:lang w:val="ru-RU"/>
        </w:rPr>
        <w:t>围</w:t>
      </w:r>
      <w:r>
        <w:rPr>
          <w:rFonts w:ascii="MS Mincho" w:eastAsia="MS Mincho" w:hAnsi="MS Mincho" w:cs="MS Mincho" w:hint="eastAsia"/>
          <w:lang w:val="ru-RU"/>
        </w:rPr>
        <w:t>内</w:t>
      </w:r>
      <w:r>
        <w:rPr>
          <w:rFonts w:ascii="PingFang TC" w:eastAsia="PingFang TC" w:hAnsi="PingFang TC" w:cs="PingFang TC" w:hint="eastAsia"/>
          <w:lang w:val="ru-RU"/>
        </w:rPr>
        <w:t>为</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提供相</w:t>
      </w:r>
      <w:r>
        <w:rPr>
          <w:rFonts w:ascii="PingFang TC" w:eastAsia="PingFang TC" w:hAnsi="PingFang TC" w:cs="PingFang TC" w:hint="eastAsia"/>
          <w:lang w:val="ru-RU"/>
        </w:rPr>
        <w:t>应协</w:t>
      </w:r>
      <w:r>
        <w:rPr>
          <w:rFonts w:ascii="MS Mincho" w:eastAsia="MS Mincho" w:hAnsi="MS Mincho" w:cs="MS Mincho" w:hint="eastAsia"/>
          <w:lang w:val="ru-RU"/>
        </w:rPr>
        <w:t>助。</w:t>
      </w:r>
    </w:p>
    <w:p w14:paraId="7CD6C43E" w14:textId="77777777" w:rsidR="00AA69C5" w:rsidRPr="00AA69C5" w:rsidRDefault="00AA69C5" w:rsidP="00AA69C5">
      <w:pPr>
        <w:pStyle w:val="1"/>
        <w:spacing w:line="240" w:lineRule="auto"/>
        <w:contextualSpacing/>
        <w:jc w:val="both"/>
        <w:rPr>
          <w:rFonts w:ascii="Times New Roman" w:hAnsi="Times New Roman"/>
          <w:color w:val="auto"/>
          <w:sz w:val="22"/>
          <w:lang w:val="ru-RU"/>
        </w:rPr>
      </w:pPr>
      <w:r w:rsidRPr="00AA69C5">
        <w:rPr>
          <w:rFonts w:ascii="Times New Roman" w:hAnsi="Times New Roman"/>
          <w:color w:val="auto"/>
          <w:sz w:val="22"/>
          <w:lang w:val="ru-RU"/>
        </w:rPr>
        <w:t xml:space="preserve">18. </w:t>
      </w:r>
      <w:r>
        <w:rPr>
          <w:rFonts w:ascii="Times New Roman" w:hAnsi="Times New Roman"/>
          <w:color w:val="auto"/>
          <w:sz w:val="22"/>
        </w:rPr>
        <w:t>数据主体</w:t>
      </w:r>
      <w:r>
        <w:rPr>
          <w:rFonts w:ascii="Yu Gothic" w:eastAsia="Yu Gothic" w:hAnsi="Yu Gothic" w:cs="Yu Gothic" w:hint="eastAsia"/>
          <w:color w:val="auto"/>
          <w:sz w:val="22"/>
        </w:rPr>
        <w:t>权</w:t>
      </w:r>
      <w:r>
        <w:rPr>
          <w:rFonts w:ascii="Times New Roman" w:hAnsi="Times New Roman"/>
          <w:color w:val="auto"/>
          <w:sz w:val="22"/>
        </w:rPr>
        <w:t>利</w:t>
      </w:r>
      <w:r w:rsidRPr="00AA69C5">
        <w:rPr>
          <w:rFonts w:ascii="Times New Roman" w:hAnsi="Times New Roman"/>
          <w:color w:val="auto"/>
          <w:sz w:val="22"/>
          <w:lang w:val="ru-RU"/>
        </w:rPr>
        <w:t>：</w:t>
      </w:r>
      <w:r>
        <w:rPr>
          <w:rFonts w:ascii="Times New Roman" w:hAnsi="Times New Roman"/>
          <w:color w:val="auto"/>
          <w:sz w:val="22"/>
        </w:rPr>
        <w:t>数据</w:t>
      </w:r>
      <w:r>
        <w:rPr>
          <w:rFonts w:ascii="Microsoft JhengHei" w:eastAsia="Microsoft JhengHei" w:hAnsi="Microsoft JhengHei" w:cs="Microsoft JhengHei" w:hint="eastAsia"/>
          <w:color w:val="auto"/>
          <w:sz w:val="22"/>
        </w:rPr>
        <w:t>访问请</w:t>
      </w:r>
      <w:r>
        <w:rPr>
          <w:rFonts w:ascii="Times New Roman" w:hAnsi="Times New Roman"/>
          <w:color w:val="auto"/>
          <w:sz w:val="22"/>
        </w:rPr>
        <w:t>求与数据更正</w:t>
      </w:r>
      <w:r>
        <w:rPr>
          <w:rFonts w:ascii="Microsoft JhengHei" w:eastAsia="Microsoft JhengHei" w:hAnsi="Microsoft JhengHei" w:cs="Microsoft JhengHei" w:hint="eastAsia"/>
          <w:color w:val="auto"/>
          <w:sz w:val="22"/>
        </w:rPr>
        <w:t>请</w:t>
      </w:r>
      <w:r>
        <w:rPr>
          <w:rFonts w:ascii="Times New Roman" w:hAnsi="Times New Roman"/>
          <w:color w:val="auto"/>
          <w:sz w:val="22"/>
        </w:rPr>
        <w:t>求</w:t>
      </w:r>
    </w:p>
    <w:p w14:paraId="56337B81" w14:textId="77777777" w:rsidR="00AA69C5" w:rsidRDefault="00AA69C5" w:rsidP="00AA69C5">
      <w:pPr>
        <w:spacing w:line="240" w:lineRule="auto"/>
        <w:contextualSpacing/>
        <w:jc w:val="both"/>
        <w:rPr>
          <w:lang w:val="ru-RU"/>
        </w:rPr>
      </w:pPr>
      <w:r>
        <w:rPr>
          <w:lang w:val="ru-RU"/>
        </w:rPr>
        <w:t xml:space="preserve">18.1. </w:t>
      </w:r>
      <w:r>
        <w:rPr>
          <w:rFonts w:ascii="MS Mincho" w:eastAsia="MS Mincho" w:hAnsi="MS Mincho" w:cs="MS Mincho" w:hint="eastAsia"/>
          <w:lang w:val="ru-RU"/>
        </w:rPr>
        <w:t>根据</w:t>
      </w:r>
      <w:r>
        <w:rPr>
          <w:lang w:val="ru-RU"/>
        </w:rPr>
        <w:t>PDPO</w:t>
      </w:r>
      <w:r>
        <w:rPr>
          <w:rFonts w:ascii="MS Mincho" w:eastAsia="MS Mincho" w:hAnsi="MS Mincho" w:cs="MS Mincho" w:hint="eastAsia"/>
          <w:lang w:val="ru-RU"/>
        </w:rPr>
        <w:t>，</w:t>
      </w:r>
      <w:r>
        <w:rPr>
          <w:rFonts w:ascii="PingFang TC" w:eastAsia="PingFang TC" w:hAnsi="PingFang TC" w:cs="PingFang TC" w:hint="eastAsia"/>
          <w:lang w:val="ru-RU"/>
        </w:rPr>
        <w:t>资</w:t>
      </w:r>
      <w:r>
        <w:rPr>
          <w:rFonts w:ascii="MS Mincho" w:eastAsia="MS Mincho" w:hAnsi="MS Mincho" w:cs="MS Mincho" w:hint="eastAsia"/>
          <w:lang w:val="ru-RU"/>
        </w:rPr>
        <w:t>料当事人有</w:t>
      </w:r>
      <w:r>
        <w:rPr>
          <w:rFonts w:ascii="Yu Gothic" w:eastAsia="Yu Gothic" w:hAnsi="Yu Gothic" w:cs="Yu Gothic" w:hint="eastAsia"/>
          <w:lang w:val="ru-RU"/>
        </w:rPr>
        <w:t>权</w:t>
      </w:r>
      <w:r>
        <w:rPr>
          <w:rFonts w:ascii="MS Mincho" w:eastAsia="MS Mincho" w:hAnsi="MS Mincho" w:cs="MS Mincho" w:hint="eastAsia"/>
          <w:lang w:val="ru-RU"/>
        </w:rPr>
        <w:t>要求</w:t>
      </w:r>
      <w:r>
        <w:rPr>
          <w:rFonts w:ascii="PingFang TC" w:eastAsia="PingFang TC" w:hAnsi="PingFang TC" w:cs="PingFang TC" w:hint="eastAsia"/>
          <w:lang w:val="ru-RU"/>
        </w:rPr>
        <w:t>资</w:t>
      </w:r>
      <w:r>
        <w:rPr>
          <w:rFonts w:ascii="MS Mincho" w:eastAsia="MS Mincho" w:hAnsi="MS Mincho" w:cs="MS Mincho" w:hint="eastAsia"/>
          <w:lang w:val="ru-RU"/>
        </w:rPr>
        <w:t>料使用者确</w:t>
      </w:r>
      <w:r>
        <w:rPr>
          <w:rFonts w:ascii="PingFang TC" w:eastAsia="PingFang TC" w:hAnsi="PingFang TC" w:cs="PingFang TC" w:hint="eastAsia"/>
          <w:lang w:val="ru-RU"/>
        </w:rPr>
        <w:t>认</w:t>
      </w:r>
      <w:r>
        <w:rPr>
          <w:rFonts w:ascii="MS Mincho" w:eastAsia="MS Mincho" w:hAnsi="MS Mincho" w:cs="MS Mincho" w:hint="eastAsia"/>
          <w:lang w:val="ru-RU"/>
        </w:rPr>
        <w:t>其是否持有当事人的个人</w:t>
      </w:r>
      <w:r>
        <w:rPr>
          <w:rFonts w:ascii="PingFang TC" w:eastAsia="PingFang TC" w:hAnsi="PingFang TC" w:cs="PingFang TC" w:hint="eastAsia"/>
          <w:lang w:val="ru-RU"/>
        </w:rPr>
        <w:t>资</w:t>
      </w:r>
      <w:r>
        <w:rPr>
          <w:rFonts w:ascii="MS Mincho" w:eastAsia="MS Mincho" w:hAnsi="MS Mincho" w:cs="MS Mincho" w:hint="eastAsia"/>
          <w:lang w:val="ru-RU"/>
        </w:rPr>
        <w:t>料、索取</w:t>
      </w:r>
      <w:r>
        <w:rPr>
          <w:rFonts w:ascii="PingFang TC" w:eastAsia="PingFang TC" w:hAnsi="PingFang TC" w:cs="PingFang TC" w:hint="eastAsia"/>
          <w:lang w:val="ru-RU"/>
        </w:rPr>
        <w:t>该资</w:t>
      </w:r>
      <w:r>
        <w:rPr>
          <w:rFonts w:ascii="MS Mincho" w:eastAsia="MS Mincho" w:hAnsi="MS Mincho" w:cs="MS Mincho" w:hint="eastAsia"/>
          <w:lang w:val="ru-RU"/>
        </w:rPr>
        <w:t>料的副本，并要求更正任何不准确的</w:t>
      </w:r>
      <w:r>
        <w:rPr>
          <w:rFonts w:ascii="PingFang TC" w:eastAsia="PingFang TC" w:hAnsi="PingFang TC" w:cs="PingFang TC" w:hint="eastAsia"/>
          <w:lang w:val="ru-RU"/>
        </w:rPr>
        <w:t>资</w:t>
      </w:r>
      <w:r>
        <w:rPr>
          <w:rFonts w:ascii="MS Mincho" w:eastAsia="MS Mincho" w:hAnsi="MS Mincho" w:cs="MS Mincho" w:hint="eastAsia"/>
          <w:lang w:val="ru-RU"/>
        </w:rPr>
        <w:t>料。</w:t>
      </w:r>
    </w:p>
    <w:p w14:paraId="1015DCCE" w14:textId="77777777" w:rsidR="00AA69C5" w:rsidRDefault="00AA69C5" w:rsidP="00AA69C5">
      <w:pPr>
        <w:spacing w:line="240" w:lineRule="auto"/>
        <w:contextualSpacing/>
        <w:jc w:val="both"/>
        <w:rPr>
          <w:lang w:val="ru-RU"/>
        </w:rPr>
      </w:pPr>
      <w:r>
        <w:rPr>
          <w:lang w:val="ru-RU"/>
        </w:rPr>
        <w:t xml:space="preserve">18.2. </w:t>
      </w:r>
      <w:r>
        <w:rPr>
          <w:rFonts w:ascii="MS Mincho" w:eastAsia="MS Mincho" w:hAnsi="MS Mincho" w:cs="MS Mincho" w:hint="eastAsia"/>
          <w:lang w:val="ru-RU"/>
        </w:rPr>
        <w:t>建</w:t>
      </w:r>
      <w:r>
        <w:rPr>
          <w:rFonts w:ascii="PingFang TC" w:eastAsia="PingFang TC" w:hAnsi="PingFang TC" w:cs="PingFang TC" w:hint="eastAsia"/>
          <w:lang w:val="ru-RU"/>
        </w:rPr>
        <w:t>议</w:t>
      </w:r>
      <w:r>
        <w:rPr>
          <w:rFonts w:ascii="MS Mincho" w:eastAsia="MS Mincho" w:hAnsi="MS Mincho" w:cs="MS Mincho" w:hint="eastAsia"/>
          <w:lang w:val="ru-RU"/>
        </w:rPr>
        <w:t>使用个人</w:t>
      </w:r>
      <w:r>
        <w:rPr>
          <w:rFonts w:ascii="PingFang TC" w:eastAsia="PingFang TC" w:hAnsi="PingFang TC" w:cs="PingFang TC" w:hint="eastAsia"/>
          <w:lang w:val="ru-RU"/>
        </w:rPr>
        <w:t>资</w:t>
      </w:r>
      <w:r>
        <w:rPr>
          <w:rFonts w:ascii="MS Mincho" w:eastAsia="MS Mincho" w:hAnsi="MS Mincho" w:cs="MS Mincho" w:hint="eastAsia"/>
          <w:lang w:val="ru-RU"/>
        </w:rPr>
        <w:t>料私</w:t>
      </w:r>
      <w:r>
        <w:rPr>
          <w:rFonts w:ascii="PingFang TC" w:eastAsia="PingFang TC" w:hAnsi="PingFang TC" w:cs="PingFang TC" w:hint="eastAsia"/>
          <w:lang w:val="ru-RU"/>
        </w:rPr>
        <w:t>隐专员</w:t>
      </w:r>
      <w:r>
        <w:rPr>
          <w:rFonts w:ascii="MS Mincho" w:eastAsia="MS Mincho" w:hAnsi="MS Mincho" w:cs="MS Mincho" w:hint="eastAsia"/>
          <w:lang w:val="ru-RU"/>
        </w:rPr>
        <w:t>公署指定的</w:t>
      </w:r>
      <w:r>
        <w:rPr>
          <w:rFonts w:ascii="PingFang TC" w:eastAsia="PingFang TC" w:hAnsi="PingFang TC" w:cs="PingFang TC" w:hint="eastAsia"/>
          <w:lang w:val="ru-RU"/>
        </w:rPr>
        <w:t>资</w:t>
      </w:r>
      <w:r>
        <w:rPr>
          <w:rFonts w:ascii="MS Mincho" w:eastAsia="MS Mincho" w:hAnsi="MS Mincho" w:cs="MS Mincho" w:hint="eastAsia"/>
          <w:lang w:val="ru-RU"/>
        </w:rPr>
        <w:t>料</w:t>
      </w:r>
      <w:r>
        <w:rPr>
          <w:rFonts w:ascii="PingFang TC" w:eastAsia="PingFang TC" w:hAnsi="PingFang TC" w:cs="PingFang TC" w:hint="eastAsia"/>
          <w:lang w:val="ru-RU"/>
        </w:rPr>
        <w:t>查阅</w:t>
      </w:r>
      <w:r>
        <w:rPr>
          <w:rFonts w:ascii="MS Mincho" w:eastAsia="MS Mincho" w:hAnsi="MS Mincho" w:cs="MS Mincho" w:hint="eastAsia"/>
          <w:lang w:val="ru-RU"/>
        </w:rPr>
        <w:t>申</w:t>
      </w:r>
      <w:r>
        <w:rPr>
          <w:rFonts w:ascii="PingFang TC" w:eastAsia="PingFang TC" w:hAnsi="PingFang TC" w:cs="PingFang TC" w:hint="eastAsia"/>
          <w:lang w:val="ru-RU"/>
        </w:rPr>
        <w:t>请</w:t>
      </w:r>
      <w:r>
        <w:rPr>
          <w:rFonts w:ascii="MS Mincho" w:eastAsia="MS Mincho" w:hAnsi="MS Mincho" w:cs="MS Mincho" w:hint="eastAsia"/>
          <w:lang w:val="ru-RU"/>
        </w:rPr>
        <w:t>表格提出</w:t>
      </w:r>
      <w:r>
        <w:rPr>
          <w:rFonts w:ascii="PingFang TC" w:eastAsia="PingFang TC" w:hAnsi="PingFang TC" w:cs="PingFang TC" w:hint="eastAsia"/>
          <w:lang w:val="ru-RU"/>
        </w:rPr>
        <w:t>查阅</w:t>
      </w:r>
      <w:r>
        <w:rPr>
          <w:rFonts w:ascii="MS Mincho" w:eastAsia="MS Mincho" w:hAnsi="MS Mincho" w:cs="MS Mincho" w:hint="eastAsia"/>
          <w:lang w:val="ru-RU"/>
        </w:rPr>
        <w:t>申</w:t>
      </w:r>
      <w:r>
        <w:rPr>
          <w:rFonts w:ascii="PingFang TC" w:eastAsia="PingFang TC" w:hAnsi="PingFang TC" w:cs="PingFang TC" w:hint="eastAsia"/>
          <w:lang w:val="ru-RU"/>
        </w:rPr>
        <w:t>请</w:t>
      </w:r>
      <w:r>
        <w:rPr>
          <w:rFonts w:ascii="MS Mincho" w:eastAsia="MS Mincho" w:hAnsi="MS Mincho" w:cs="MS Mincho" w:hint="eastAsia"/>
          <w:lang w:val="ru-RU"/>
        </w:rPr>
        <w:t>，或以任何其他</w:t>
      </w:r>
      <w:r>
        <w:rPr>
          <w:rFonts w:ascii="PingFang TC" w:eastAsia="PingFang TC" w:hAnsi="PingFang TC" w:cs="PingFang TC" w:hint="eastAsia"/>
          <w:lang w:val="ru-RU"/>
        </w:rPr>
        <w:t>书</w:t>
      </w:r>
      <w:r>
        <w:rPr>
          <w:rFonts w:ascii="MS Mincho" w:eastAsia="MS Mincho" w:hAnsi="MS Mincho" w:cs="MS Mincho" w:hint="eastAsia"/>
          <w:lang w:val="ru-RU"/>
        </w:rPr>
        <w:t>面形式提出，但</w:t>
      </w:r>
      <w:r>
        <w:rPr>
          <w:rFonts w:ascii="PingFang TC" w:eastAsia="PingFang TC" w:hAnsi="PingFang TC" w:cs="PingFang TC" w:hint="eastAsia"/>
          <w:lang w:val="ru-RU"/>
        </w:rPr>
        <w:t>须</w:t>
      </w:r>
      <w:r>
        <w:rPr>
          <w:rFonts w:ascii="MS Mincho" w:eastAsia="MS Mincho" w:hAnsi="MS Mincho" w:cs="MS Mincho" w:hint="eastAsia"/>
          <w:lang w:val="ru-RU"/>
        </w:rPr>
        <w:t>包含足以</w:t>
      </w:r>
      <w:r>
        <w:rPr>
          <w:rFonts w:ascii="PingFang TC" w:eastAsia="PingFang TC" w:hAnsi="PingFang TC" w:cs="PingFang TC" w:hint="eastAsia"/>
          <w:lang w:val="ru-RU"/>
        </w:rPr>
        <w:t>识</w:t>
      </w:r>
      <w:r>
        <w:rPr>
          <w:rFonts w:ascii="Yu Gothic" w:eastAsia="Yu Gothic" w:hAnsi="Yu Gothic" w:cs="Yu Gothic" w:hint="eastAsia"/>
          <w:lang w:val="ru-RU"/>
        </w:rPr>
        <w:t>别</w:t>
      </w:r>
      <w:r>
        <w:rPr>
          <w:rFonts w:ascii="MS Mincho" w:eastAsia="MS Mincho" w:hAnsi="MS Mincho" w:cs="MS Mincho" w:hint="eastAsia"/>
          <w:lang w:val="ru-RU"/>
        </w:rPr>
        <w:t>申</w:t>
      </w:r>
      <w:r>
        <w:rPr>
          <w:rFonts w:ascii="PingFang TC" w:eastAsia="PingFang TC" w:hAnsi="PingFang TC" w:cs="PingFang TC" w:hint="eastAsia"/>
          <w:lang w:val="ru-RU"/>
        </w:rPr>
        <w:t>请</w:t>
      </w:r>
      <w:r>
        <w:rPr>
          <w:rFonts w:ascii="MS Mincho" w:eastAsia="MS Mincho" w:hAnsi="MS Mincho" w:cs="MS Mincho" w:hint="eastAsia"/>
          <w:lang w:val="ru-RU"/>
        </w:rPr>
        <w:t>人及相关</w:t>
      </w:r>
      <w:r>
        <w:rPr>
          <w:rFonts w:ascii="PingFang TC" w:eastAsia="PingFang TC" w:hAnsi="PingFang TC" w:cs="PingFang TC" w:hint="eastAsia"/>
          <w:lang w:val="ru-RU"/>
        </w:rPr>
        <w:t>资</w:t>
      </w:r>
      <w:r>
        <w:rPr>
          <w:rFonts w:ascii="MS Mincho" w:eastAsia="MS Mincho" w:hAnsi="MS Mincho" w:cs="MS Mincho" w:hint="eastAsia"/>
          <w:lang w:val="ru-RU"/>
        </w:rPr>
        <w:t>料的充分信息。</w:t>
      </w:r>
    </w:p>
    <w:p w14:paraId="31C4959E" w14:textId="77777777" w:rsidR="00AA69C5" w:rsidRDefault="00AA69C5" w:rsidP="00AA69C5">
      <w:pPr>
        <w:spacing w:line="240" w:lineRule="auto"/>
        <w:contextualSpacing/>
        <w:jc w:val="both"/>
        <w:rPr>
          <w:lang w:val="ru-RU"/>
        </w:rPr>
      </w:pPr>
      <w:r>
        <w:rPr>
          <w:lang w:val="ru-RU"/>
        </w:rPr>
        <w:t xml:space="preserve">18.3. </w:t>
      </w:r>
      <w:r>
        <w:rPr>
          <w:rFonts w:ascii="MS Mincho" w:eastAsia="MS Mincho" w:hAnsi="MS Mincho" w:cs="MS Mincho" w:hint="eastAsia"/>
          <w:lang w:val="ru-RU"/>
        </w:rPr>
        <w:t>公司保留</w:t>
      </w:r>
      <w:r>
        <w:rPr>
          <w:rFonts w:ascii="PingFang TC" w:eastAsia="PingFang TC" w:hAnsi="PingFang TC" w:cs="PingFang TC" w:hint="eastAsia"/>
          <w:lang w:val="ru-RU"/>
        </w:rPr>
        <w:t>对</w:t>
      </w:r>
      <w:r>
        <w:rPr>
          <w:rFonts w:ascii="MS Mincho" w:eastAsia="MS Mincho" w:hAnsi="MS Mincho" w:cs="MS Mincho" w:hint="eastAsia"/>
          <w:lang w:val="ru-RU"/>
        </w:rPr>
        <w:t>代表人身份及授</w:t>
      </w:r>
      <w:r>
        <w:rPr>
          <w:rFonts w:ascii="Yu Gothic" w:eastAsia="Yu Gothic" w:hAnsi="Yu Gothic" w:cs="Yu Gothic" w:hint="eastAsia"/>
          <w:lang w:val="ru-RU"/>
        </w:rPr>
        <w:t>权</w:t>
      </w:r>
      <w:r>
        <w:rPr>
          <w:rFonts w:ascii="PingFang TC" w:eastAsia="PingFang TC" w:hAnsi="PingFang TC" w:cs="PingFang TC" w:hint="eastAsia"/>
          <w:lang w:val="ru-RU"/>
        </w:rPr>
        <w:t>进</w:t>
      </w:r>
      <w:r>
        <w:rPr>
          <w:rFonts w:ascii="MS Mincho" w:eastAsia="MS Mincho" w:hAnsi="MS Mincho" w:cs="MS Mincho" w:hint="eastAsia"/>
          <w:lang w:val="ru-RU"/>
        </w:rPr>
        <w:t>行核</w:t>
      </w:r>
      <w:r>
        <w:rPr>
          <w:rFonts w:ascii="PingFang TC" w:eastAsia="PingFang TC" w:hAnsi="PingFang TC" w:cs="PingFang TC" w:hint="eastAsia"/>
          <w:lang w:val="ru-RU"/>
        </w:rPr>
        <w:t>实</w:t>
      </w:r>
      <w:r>
        <w:rPr>
          <w:rFonts w:ascii="MS Mincho" w:eastAsia="MS Mincho" w:hAnsi="MS Mincho" w:cs="MS Mincho" w:hint="eastAsia"/>
          <w:lang w:val="ru-RU"/>
        </w:rPr>
        <w:t>的</w:t>
      </w:r>
      <w:r>
        <w:rPr>
          <w:rFonts w:ascii="Yu Gothic" w:eastAsia="Yu Gothic" w:hAnsi="Yu Gothic" w:cs="Yu Gothic" w:hint="eastAsia"/>
          <w:lang w:val="ru-RU"/>
        </w:rPr>
        <w:t>权</w:t>
      </w:r>
      <w:r>
        <w:rPr>
          <w:rFonts w:ascii="MS Mincho" w:eastAsia="MS Mincho" w:hAnsi="MS Mincho" w:cs="MS Mincho" w:hint="eastAsia"/>
          <w:lang w:val="ru-RU"/>
        </w:rPr>
        <w:t>利。在核</w:t>
      </w:r>
      <w:r>
        <w:rPr>
          <w:rFonts w:ascii="PingFang TC" w:eastAsia="PingFang TC" w:hAnsi="PingFang TC" w:cs="PingFang TC" w:hint="eastAsia"/>
          <w:lang w:val="ru-RU"/>
        </w:rPr>
        <w:t>实</w:t>
      </w:r>
      <w:r>
        <w:rPr>
          <w:rFonts w:ascii="MS Mincho" w:eastAsia="MS Mincho" w:hAnsi="MS Mincho" w:cs="MS Mincho" w:hint="eastAsia"/>
          <w:lang w:val="ru-RU"/>
        </w:rPr>
        <w:t>完成之前，相关</w:t>
      </w:r>
      <w:r>
        <w:rPr>
          <w:rFonts w:ascii="PingFang TC" w:eastAsia="PingFang TC" w:hAnsi="PingFang TC" w:cs="PingFang TC" w:hint="eastAsia"/>
          <w:lang w:val="ru-RU"/>
        </w:rPr>
        <w:t>请</w:t>
      </w:r>
      <w:r>
        <w:rPr>
          <w:rFonts w:ascii="MS Mincho" w:eastAsia="MS Mincho" w:hAnsi="MS Mincho" w:cs="MS Mincho" w:hint="eastAsia"/>
          <w:lang w:val="ru-RU"/>
        </w:rPr>
        <w:t>求的履行可予以</w:t>
      </w:r>
      <w:r>
        <w:rPr>
          <w:rFonts w:ascii="PingFang TC" w:eastAsia="PingFang TC" w:hAnsi="PingFang TC" w:cs="PingFang TC" w:hint="eastAsia"/>
          <w:lang w:val="ru-RU"/>
        </w:rPr>
        <w:t>暂</w:t>
      </w:r>
      <w:r>
        <w:rPr>
          <w:rFonts w:ascii="MS Mincho" w:eastAsia="MS Mincho" w:hAnsi="MS Mincho" w:cs="MS Mincho" w:hint="eastAsia"/>
          <w:lang w:val="ru-RU"/>
        </w:rPr>
        <w:t>停。</w:t>
      </w:r>
    </w:p>
    <w:p w14:paraId="5DAC8C83" w14:textId="77777777" w:rsidR="00AA69C5" w:rsidRPr="00AA69C5" w:rsidRDefault="00AA69C5" w:rsidP="00AA69C5">
      <w:pPr>
        <w:spacing w:line="240" w:lineRule="auto"/>
        <w:contextualSpacing/>
        <w:jc w:val="both"/>
      </w:pPr>
      <w:r>
        <w:rPr>
          <w:lang w:val="ru-RU"/>
        </w:rPr>
        <w:t xml:space="preserve">18.4. </w:t>
      </w:r>
      <w:r>
        <w:rPr>
          <w:rFonts w:ascii="PingFang TC" w:eastAsia="PingFang TC" w:hAnsi="PingFang TC" w:cs="PingFang TC" w:hint="eastAsia"/>
          <w:lang w:val="ru-RU"/>
        </w:rPr>
        <w:t>请</w:t>
      </w:r>
      <w:r>
        <w:rPr>
          <w:rFonts w:ascii="MS Mincho" w:eastAsia="MS Mincho" w:hAnsi="MS Mincho" w:cs="MS Mincho" w:hint="eastAsia"/>
          <w:lang w:val="ru-RU"/>
        </w:rPr>
        <w:t>求将在《个人</w:t>
      </w:r>
      <w:r>
        <w:rPr>
          <w:rFonts w:ascii="PingFang TC" w:eastAsia="PingFang TC" w:hAnsi="PingFang TC" w:cs="PingFang TC" w:hint="eastAsia"/>
          <w:lang w:val="ru-RU"/>
        </w:rPr>
        <w:t>资</w:t>
      </w:r>
      <w:r>
        <w:rPr>
          <w:rFonts w:ascii="MS Mincho" w:eastAsia="MS Mincho" w:hAnsi="MS Mincho" w:cs="MS Mincho" w:hint="eastAsia"/>
          <w:lang w:val="ru-RU"/>
        </w:rPr>
        <w:t>料（私</w:t>
      </w:r>
      <w:r>
        <w:rPr>
          <w:rFonts w:ascii="PingFang TC" w:eastAsia="PingFang TC" w:hAnsi="PingFang TC" w:cs="PingFang TC" w:hint="eastAsia"/>
          <w:lang w:val="ru-RU"/>
        </w:rPr>
        <w:t>隐</w:t>
      </w:r>
      <w:r>
        <w:rPr>
          <w:rFonts w:ascii="MS Mincho" w:eastAsia="MS Mincho" w:hAnsi="MS Mincho" w:cs="MS Mincho" w:hint="eastAsia"/>
          <w:lang w:val="ru-RU"/>
        </w:rPr>
        <w:t>）条例》</w:t>
      </w:r>
      <w:r>
        <w:rPr>
          <w:rFonts w:ascii="PingFang TC" w:eastAsia="PingFang TC" w:hAnsi="PingFang TC" w:cs="PingFang TC" w:hint="eastAsia"/>
          <w:lang w:val="ru-RU"/>
        </w:rPr>
        <w:t>规</w:t>
      </w:r>
      <w:r>
        <w:rPr>
          <w:rFonts w:ascii="MS Mincho" w:eastAsia="MS Mincho" w:hAnsi="MS Mincho" w:cs="MS Mincho" w:hint="eastAsia"/>
          <w:lang w:val="ru-RU"/>
        </w:rPr>
        <w:t>定的</w:t>
      </w:r>
      <w:r>
        <w:rPr>
          <w:rFonts w:ascii="PingFang TC" w:eastAsia="PingFang TC" w:hAnsi="PingFang TC" w:cs="PingFang TC" w:hint="eastAsia"/>
          <w:lang w:val="ru-RU"/>
        </w:rPr>
        <w:t>时</w:t>
      </w:r>
      <w:r>
        <w:rPr>
          <w:rFonts w:ascii="MS Mincho" w:eastAsia="MS Mincho" w:hAnsi="MS Mincho" w:cs="MS Mincho" w:hint="eastAsia"/>
          <w:lang w:val="ru-RU"/>
        </w:rPr>
        <w:t>限内</w:t>
      </w:r>
      <w:r>
        <w:rPr>
          <w:rFonts w:ascii="PingFang TC" w:eastAsia="PingFang TC" w:hAnsi="PingFang TC" w:cs="PingFang TC" w:hint="eastAsia"/>
          <w:lang w:val="ru-RU"/>
        </w:rPr>
        <w:t>获</w:t>
      </w:r>
      <w:r>
        <w:rPr>
          <w:rFonts w:ascii="MS Mincho" w:eastAsia="MS Mincho" w:hAnsi="MS Mincho" w:cs="MS Mincho" w:hint="eastAsia"/>
          <w:lang w:val="ru-RU"/>
        </w:rPr>
        <w:t>得</w:t>
      </w:r>
      <w:r>
        <w:rPr>
          <w:rFonts w:ascii="PingFang TC" w:eastAsia="PingFang TC" w:hAnsi="PingFang TC" w:cs="PingFang TC" w:hint="eastAsia"/>
          <w:lang w:val="ru-RU"/>
        </w:rPr>
        <w:t>处</w:t>
      </w:r>
      <w:r>
        <w:rPr>
          <w:rFonts w:ascii="MS Mincho" w:eastAsia="MS Mincho" w:hAnsi="MS Mincho" w:cs="MS Mincho" w:hint="eastAsia"/>
          <w:lang w:val="ru-RU"/>
        </w:rPr>
        <w:t>理，一般不</w:t>
      </w:r>
      <w:r>
        <w:rPr>
          <w:rFonts w:ascii="Heiti TC" w:eastAsia="Heiti TC" w:hAnsi="Heiti TC" w:cs="Heiti TC" w:hint="eastAsia"/>
          <w:lang w:val="ru-RU"/>
        </w:rPr>
        <w:t>迟</w:t>
      </w:r>
      <w:r>
        <w:rPr>
          <w:rFonts w:ascii="MS Mincho" w:eastAsia="MS Mincho" w:hAnsi="MS Mincho" w:cs="MS Mincho" w:hint="eastAsia"/>
          <w:lang w:val="ru-RU"/>
        </w:rPr>
        <w:t>于收到有效</w:t>
      </w:r>
      <w:r>
        <w:rPr>
          <w:rFonts w:ascii="PingFang TC" w:eastAsia="PingFang TC" w:hAnsi="PingFang TC" w:cs="PingFang TC" w:hint="eastAsia"/>
          <w:lang w:val="ru-RU"/>
        </w:rPr>
        <w:t>请</w:t>
      </w:r>
      <w:r>
        <w:rPr>
          <w:rFonts w:ascii="MS Mincho" w:eastAsia="MS Mincho" w:hAnsi="MS Mincho" w:cs="MS Mincho" w:hint="eastAsia"/>
          <w:lang w:val="ru-RU"/>
        </w:rPr>
        <w:t>求、</w:t>
      </w:r>
      <w:r>
        <w:rPr>
          <w:rFonts w:ascii="PingFang TC" w:eastAsia="PingFang TC" w:hAnsi="PingFang TC" w:cs="PingFang TC" w:hint="eastAsia"/>
          <w:lang w:val="ru-RU"/>
        </w:rPr>
        <w:t>缴</w:t>
      </w:r>
      <w:r>
        <w:rPr>
          <w:rFonts w:ascii="MS Mincho" w:eastAsia="MS Mincho" w:hAnsi="MS Mincho" w:cs="MS Mincho" w:hint="eastAsia"/>
          <w:lang w:val="ru-RU"/>
        </w:rPr>
        <w:t>付适用</w:t>
      </w:r>
      <w:r>
        <w:rPr>
          <w:rFonts w:ascii="PingFang TC" w:eastAsia="PingFang TC" w:hAnsi="PingFang TC" w:cs="PingFang TC" w:hint="eastAsia"/>
          <w:lang w:val="ru-RU"/>
        </w:rPr>
        <w:t>费</w:t>
      </w:r>
      <w:r>
        <w:rPr>
          <w:rFonts w:ascii="MS Mincho" w:eastAsia="MS Mincho" w:hAnsi="MS Mincho" w:cs="MS Mincho" w:hint="eastAsia"/>
          <w:lang w:val="ru-RU"/>
        </w:rPr>
        <w:t>用及提供所需</w:t>
      </w:r>
      <w:r>
        <w:rPr>
          <w:rFonts w:ascii="PingFang TC" w:eastAsia="PingFang TC" w:hAnsi="PingFang TC" w:cs="PingFang TC" w:hint="eastAsia"/>
          <w:lang w:val="ru-RU"/>
        </w:rPr>
        <w:t>资</w:t>
      </w:r>
      <w:r>
        <w:rPr>
          <w:rFonts w:ascii="MS Mincho" w:eastAsia="MS Mincho" w:hAnsi="MS Mincho" w:cs="MS Mincho" w:hint="eastAsia"/>
          <w:lang w:val="ru-RU"/>
        </w:rPr>
        <w:t>料后的</w:t>
      </w:r>
      <w:r>
        <w:rPr>
          <w:lang w:val="ru-RU"/>
        </w:rPr>
        <w:t>40</w:t>
      </w:r>
      <w:r>
        <w:rPr>
          <w:rFonts w:ascii="MS Mincho" w:eastAsia="MS Mincho" w:hAnsi="MS Mincho" w:cs="MS Mincho" w:hint="eastAsia"/>
          <w:lang w:val="ru-RU"/>
        </w:rPr>
        <w:t>天内。如在</w:t>
      </w:r>
      <w:r>
        <w:rPr>
          <w:rFonts w:ascii="PingFang TC" w:eastAsia="PingFang TC" w:hAnsi="PingFang TC" w:cs="PingFang TC" w:hint="eastAsia"/>
          <w:lang w:val="ru-RU"/>
        </w:rPr>
        <w:t>该时</w:t>
      </w:r>
      <w:r>
        <w:rPr>
          <w:rFonts w:ascii="MS Mincho" w:eastAsia="MS Mincho" w:hAnsi="MS Mincho" w:cs="MS Mincho" w:hint="eastAsia"/>
          <w:lang w:val="ru-RU"/>
        </w:rPr>
        <w:t>限内未能切</w:t>
      </w:r>
      <w:r>
        <w:rPr>
          <w:rFonts w:ascii="PingFang TC" w:eastAsia="PingFang TC" w:hAnsi="PingFang TC" w:cs="PingFang TC" w:hint="eastAsia"/>
          <w:lang w:val="ru-RU"/>
        </w:rPr>
        <w:t>实</w:t>
      </w:r>
      <w:r>
        <w:rPr>
          <w:rFonts w:ascii="MS Mincho" w:eastAsia="MS Mincho" w:hAnsi="MS Mincho" w:cs="MS Mincho" w:hint="eastAsia"/>
          <w:lang w:val="ru-RU"/>
        </w:rPr>
        <w:t>可行地完成</w:t>
      </w:r>
      <w:r>
        <w:rPr>
          <w:rFonts w:ascii="PingFang TC" w:eastAsia="PingFang TC" w:hAnsi="PingFang TC" w:cs="PingFang TC" w:hint="eastAsia"/>
          <w:lang w:val="ru-RU"/>
        </w:rPr>
        <w:t>处</w:t>
      </w:r>
      <w:r>
        <w:rPr>
          <w:rFonts w:ascii="MS Mincho" w:eastAsia="MS Mincho" w:hAnsi="MS Mincho" w:cs="MS Mincho" w:hint="eastAsia"/>
          <w:lang w:val="ru-RU"/>
        </w:rPr>
        <w:t>理</w:t>
      </w:r>
      <w:r w:rsidRPr="00AA69C5">
        <w:rPr>
          <w:rFonts w:ascii="MS Mincho" w:eastAsia="MS Mincho" w:hAnsi="MS Mincho" w:cs="MS Mincho" w:hint="eastAsia"/>
        </w:rPr>
        <w:t>，</w:t>
      </w:r>
      <w:r>
        <w:rPr>
          <w:rFonts w:ascii="MS Mincho" w:eastAsia="MS Mincho" w:hAnsi="MS Mincho" w:cs="MS Mincho" w:hint="eastAsia"/>
          <w:lang w:val="ru-RU"/>
        </w:rPr>
        <w:t>申</w:t>
      </w:r>
      <w:r>
        <w:rPr>
          <w:rFonts w:ascii="PingFang TC" w:eastAsia="PingFang TC" w:hAnsi="PingFang TC" w:cs="PingFang TC" w:hint="eastAsia"/>
          <w:lang w:val="ru-RU"/>
        </w:rPr>
        <w:t>请</w:t>
      </w:r>
      <w:r>
        <w:rPr>
          <w:rFonts w:ascii="MS Mincho" w:eastAsia="MS Mincho" w:hAnsi="MS Mincho" w:cs="MS Mincho" w:hint="eastAsia"/>
          <w:lang w:val="ru-RU"/>
        </w:rPr>
        <w:t>人将</w:t>
      </w:r>
      <w:r>
        <w:rPr>
          <w:rFonts w:ascii="PingFang TC" w:eastAsia="PingFang TC" w:hAnsi="PingFang TC" w:cs="PingFang TC" w:hint="eastAsia"/>
          <w:lang w:val="ru-RU"/>
        </w:rPr>
        <w:t>获</w:t>
      </w:r>
      <w:r>
        <w:rPr>
          <w:rFonts w:ascii="MS Mincho" w:eastAsia="MS Mincho" w:hAnsi="MS Mincho" w:cs="MS Mincho" w:hint="eastAsia"/>
          <w:lang w:val="ru-RU"/>
        </w:rPr>
        <w:t>告知相关原因</w:t>
      </w:r>
      <w:r w:rsidRPr="00AA69C5">
        <w:rPr>
          <w:rFonts w:ascii="MS Mincho" w:eastAsia="MS Mincho" w:hAnsi="MS Mincho" w:cs="MS Mincho" w:hint="eastAsia"/>
        </w:rPr>
        <w:t>，</w:t>
      </w:r>
      <w:r>
        <w:rPr>
          <w:rFonts w:ascii="MS Mincho" w:eastAsia="MS Mincho" w:hAnsi="MS Mincho" w:cs="MS Mincho" w:hint="eastAsia"/>
          <w:lang w:val="ru-RU"/>
        </w:rPr>
        <w:t>并将在其后尽快切</w:t>
      </w:r>
      <w:r>
        <w:rPr>
          <w:rFonts w:ascii="PingFang TC" w:eastAsia="PingFang TC" w:hAnsi="PingFang TC" w:cs="PingFang TC" w:hint="eastAsia"/>
          <w:lang w:val="ru-RU"/>
        </w:rPr>
        <w:t>实</w:t>
      </w:r>
      <w:r>
        <w:rPr>
          <w:rFonts w:ascii="MS Mincho" w:eastAsia="MS Mincho" w:hAnsi="MS Mincho" w:cs="MS Mincho" w:hint="eastAsia"/>
          <w:lang w:val="ru-RU"/>
        </w:rPr>
        <w:t>可行地完成</w:t>
      </w:r>
      <w:r>
        <w:rPr>
          <w:rFonts w:ascii="PingFang TC" w:eastAsia="PingFang TC" w:hAnsi="PingFang TC" w:cs="PingFang TC" w:hint="eastAsia"/>
          <w:lang w:val="ru-RU"/>
        </w:rPr>
        <w:t>请</w:t>
      </w:r>
      <w:r>
        <w:rPr>
          <w:rFonts w:ascii="MS Mincho" w:eastAsia="MS Mincho" w:hAnsi="MS Mincho" w:cs="MS Mincho" w:hint="eastAsia"/>
          <w:lang w:val="ru-RU"/>
        </w:rPr>
        <w:t>求的</w:t>
      </w:r>
      <w:r>
        <w:rPr>
          <w:rFonts w:ascii="PingFang TC" w:eastAsia="PingFang TC" w:hAnsi="PingFang TC" w:cs="PingFang TC" w:hint="eastAsia"/>
          <w:lang w:val="ru-RU"/>
        </w:rPr>
        <w:t>处</w:t>
      </w:r>
      <w:r>
        <w:rPr>
          <w:rFonts w:ascii="MS Mincho" w:eastAsia="MS Mincho" w:hAnsi="MS Mincho" w:cs="MS Mincho" w:hint="eastAsia"/>
          <w:lang w:val="ru-RU"/>
        </w:rPr>
        <w:t>理。</w:t>
      </w:r>
    </w:p>
    <w:p w14:paraId="3F976DAF" w14:textId="77777777" w:rsidR="00AA69C5" w:rsidRPr="00AA69C5" w:rsidRDefault="00AA69C5" w:rsidP="00AA69C5">
      <w:pPr>
        <w:spacing w:line="240" w:lineRule="auto"/>
        <w:contextualSpacing/>
        <w:jc w:val="both"/>
      </w:pPr>
      <w:r w:rsidRPr="00AA69C5">
        <w:lastRenderedPageBreak/>
        <w:t xml:space="preserve">18.5. </w:t>
      </w:r>
      <w:r>
        <w:rPr>
          <w:rFonts w:ascii="PingFang TC" w:eastAsia="PingFang TC" w:hAnsi="PingFang TC" w:cs="PingFang TC" w:hint="eastAsia"/>
          <w:lang w:val="ru-RU"/>
        </w:rPr>
        <w:t>处</w:t>
      </w:r>
      <w:r>
        <w:rPr>
          <w:rFonts w:ascii="MS Mincho" w:eastAsia="MS Mincho" w:hAnsi="MS Mincho" w:cs="MS Mincho" w:hint="eastAsia"/>
          <w:lang w:val="ru-RU"/>
        </w:rPr>
        <w:t>理</w:t>
      </w:r>
      <w:r>
        <w:rPr>
          <w:rFonts w:ascii="PingFang TC" w:eastAsia="PingFang TC" w:hAnsi="PingFang TC" w:cs="PingFang TC" w:hint="eastAsia"/>
          <w:lang w:val="ru-RU"/>
        </w:rPr>
        <w:t>访问请</w:t>
      </w:r>
      <w:r>
        <w:rPr>
          <w:rFonts w:ascii="MS Mincho" w:eastAsia="MS Mincho" w:hAnsi="MS Mincho" w:cs="MS Mincho" w:hint="eastAsia"/>
          <w:lang w:val="ru-RU"/>
        </w:rPr>
        <w:t>求可收取一定</w:t>
      </w:r>
      <w:r>
        <w:rPr>
          <w:rFonts w:ascii="PingFang TC" w:eastAsia="PingFang TC" w:hAnsi="PingFang TC" w:cs="PingFang TC" w:hint="eastAsia"/>
          <w:lang w:val="ru-RU"/>
        </w:rPr>
        <w:t>费</w:t>
      </w:r>
      <w:r>
        <w:rPr>
          <w:rFonts w:ascii="MS Mincho" w:eastAsia="MS Mincho" w:hAnsi="MS Mincho" w:cs="MS Mincho" w:hint="eastAsia"/>
          <w:lang w:val="ru-RU"/>
        </w:rPr>
        <w:t>用</w:t>
      </w:r>
      <w:r w:rsidRPr="00AA69C5">
        <w:rPr>
          <w:rFonts w:ascii="MS Mincho" w:eastAsia="MS Mincho" w:hAnsi="MS Mincho" w:cs="MS Mincho" w:hint="eastAsia"/>
        </w:rPr>
        <w:t>，</w:t>
      </w:r>
      <w:r>
        <w:rPr>
          <w:rFonts w:ascii="MS Mincho" w:eastAsia="MS Mincho" w:hAnsi="MS Mincho" w:cs="MS Mincho" w:hint="eastAsia"/>
          <w:lang w:val="ru-RU"/>
        </w:rPr>
        <w:t>但</w:t>
      </w:r>
      <w:r>
        <w:rPr>
          <w:rFonts w:ascii="PingFang TC" w:eastAsia="PingFang TC" w:hAnsi="PingFang TC" w:cs="PingFang TC" w:hint="eastAsia"/>
          <w:lang w:val="ru-RU"/>
        </w:rPr>
        <w:t>该费</w:t>
      </w:r>
      <w:r>
        <w:rPr>
          <w:rFonts w:ascii="MS Mincho" w:eastAsia="MS Mincho" w:hAnsi="MS Mincho" w:cs="MS Mincho" w:hint="eastAsia"/>
          <w:lang w:val="ru-RU"/>
        </w:rPr>
        <w:t>用不得</w:t>
      </w:r>
      <w:r>
        <w:rPr>
          <w:rFonts w:ascii="PingFang TC" w:eastAsia="PingFang TC" w:hAnsi="PingFang TC" w:cs="PingFang TC" w:hint="eastAsia"/>
          <w:lang w:val="ru-RU"/>
        </w:rPr>
        <w:t>过</w:t>
      </w:r>
      <w:r>
        <w:rPr>
          <w:rFonts w:ascii="MS Mincho" w:eastAsia="MS Mincho" w:hAnsi="MS Mincho" w:cs="MS Mincho" w:hint="eastAsia"/>
          <w:lang w:val="ru-RU"/>
        </w:rPr>
        <w:t>高</w:t>
      </w:r>
      <w:r w:rsidRPr="00AA69C5">
        <w:rPr>
          <w:rFonts w:ascii="MS Mincho" w:eastAsia="MS Mincho" w:hAnsi="MS Mincho" w:cs="MS Mincho" w:hint="eastAsia"/>
        </w:rPr>
        <w:t>，</w:t>
      </w:r>
      <w:r>
        <w:rPr>
          <w:rFonts w:ascii="MS Mincho" w:eastAsia="MS Mincho" w:hAnsi="MS Mincho" w:cs="MS Mincho" w:hint="eastAsia"/>
          <w:lang w:val="ru-RU"/>
        </w:rPr>
        <w:t>且</w:t>
      </w:r>
      <w:r>
        <w:rPr>
          <w:rFonts w:ascii="PingFang TC" w:eastAsia="PingFang TC" w:hAnsi="PingFang TC" w:cs="PingFang TC" w:hint="eastAsia"/>
          <w:lang w:val="ru-RU"/>
        </w:rPr>
        <w:t>应仅</w:t>
      </w:r>
      <w:r>
        <w:rPr>
          <w:rFonts w:ascii="MS Mincho" w:eastAsia="MS Mincho" w:hAnsi="MS Mincho" w:cs="MS Mincho" w:hint="eastAsia"/>
          <w:lang w:val="ru-RU"/>
        </w:rPr>
        <w:t>反映</w:t>
      </w:r>
      <w:r>
        <w:rPr>
          <w:rFonts w:ascii="PingFang TC" w:eastAsia="PingFang TC" w:hAnsi="PingFang TC" w:cs="PingFang TC" w:hint="eastAsia"/>
          <w:lang w:val="ru-RU"/>
        </w:rPr>
        <w:t>处</w:t>
      </w:r>
      <w:r>
        <w:rPr>
          <w:rFonts w:ascii="MS Mincho" w:eastAsia="MS Mincho" w:hAnsi="MS Mincho" w:cs="MS Mincho" w:hint="eastAsia"/>
          <w:lang w:val="ru-RU"/>
        </w:rPr>
        <w:t>理</w:t>
      </w:r>
      <w:r>
        <w:rPr>
          <w:rFonts w:ascii="PingFang TC" w:eastAsia="PingFang TC" w:hAnsi="PingFang TC" w:cs="PingFang TC" w:hint="eastAsia"/>
          <w:lang w:val="ru-RU"/>
        </w:rPr>
        <w:t>过</w:t>
      </w:r>
      <w:r>
        <w:rPr>
          <w:rFonts w:ascii="MS Mincho" w:eastAsia="MS Mincho" w:hAnsi="MS Mincho" w:cs="MS Mincho" w:hint="eastAsia"/>
          <w:lang w:val="ru-RU"/>
        </w:rPr>
        <w:t>程中直接且必要的成本。数据更正</w:t>
      </w:r>
      <w:r>
        <w:rPr>
          <w:rFonts w:ascii="PingFang TC" w:eastAsia="PingFang TC" w:hAnsi="PingFang TC" w:cs="PingFang TC" w:hint="eastAsia"/>
          <w:lang w:val="ru-RU"/>
        </w:rPr>
        <w:t>应</w:t>
      </w:r>
      <w:r>
        <w:rPr>
          <w:rFonts w:ascii="MS Mincho" w:eastAsia="MS Mincho" w:hAnsi="MS Mincho" w:cs="MS Mincho" w:hint="eastAsia"/>
          <w:lang w:val="ru-RU"/>
        </w:rPr>
        <w:t>免</w:t>
      </w:r>
      <w:r>
        <w:rPr>
          <w:rFonts w:ascii="PingFang TC" w:eastAsia="PingFang TC" w:hAnsi="PingFang TC" w:cs="PingFang TC" w:hint="eastAsia"/>
          <w:lang w:val="ru-RU"/>
        </w:rPr>
        <w:t>费进</w:t>
      </w:r>
      <w:r>
        <w:rPr>
          <w:rFonts w:ascii="MS Mincho" w:eastAsia="MS Mincho" w:hAnsi="MS Mincho" w:cs="MS Mincho" w:hint="eastAsia"/>
          <w:lang w:val="ru-RU"/>
        </w:rPr>
        <w:t>行</w:t>
      </w:r>
      <w:r w:rsidRPr="00AA69C5">
        <w:rPr>
          <w:rFonts w:ascii="MS Mincho" w:eastAsia="MS Mincho" w:hAnsi="MS Mincho" w:cs="MS Mincho" w:hint="eastAsia"/>
        </w:rPr>
        <w:t>，</w:t>
      </w:r>
      <w:r>
        <w:rPr>
          <w:rFonts w:ascii="MS Mincho" w:eastAsia="MS Mincho" w:hAnsi="MS Mincho" w:cs="MS Mincho" w:hint="eastAsia"/>
          <w:lang w:val="ru-RU"/>
        </w:rPr>
        <w:t>除非法律另有</w:t>
      </w:r>
      <w:r>
        <w:rPr>
          <w:rFonts w:ascii="PingFang TC" w:eastAsia="PingFang TC" w:hAnsi="PingFang TC" w:cs="PingFang TC" w:hint="eastAsia"/>
          <w:lang w:val="ru-RU"/>
        </w:rPr>
        <w:t>规</w:t>
      </w:r>
      <w:r>
        <w:rPr>
          <w:rFonts w:ascii="MS Mincho" w:eastAsia="MS Mincho" w:hAnsi="MS Mincho" w:cs="MS Mincho" w:hint="eastAsia"/>
          <w:lang w:val="ru-RU"/>
        </w:rPr>
        <w:t>定。</w:t>
      </w:r>
    </w:p>
    <w:p w14:paraId="2F57A239" w14:textId="77777777" w:rsidR="00AA69C5" w:rsidRPr="00AA69C5" w:rsidRDefault="00AA69C5" w:rsidP="00AA69C5">
      <w:pPr>
        <w:spacing w:line="240" w:lineRule="auto"/>
        <w:contextualSpacing/>
        <w:jc w:val="both"/>
      </w:pPr>
      <w:r w:rsidRPr="00AA69C5">
        <w:t xml:space="preserve">18.6. </w:t>
      </w:r>
      <w:r>
        <w:rPr>
          <w:rFonts w:ascii="MS Mincho" w:eastAsia="MS Mincho" w:hAnsi="MS Mincho" w:cs="MS Mincho" w:hint="eastAsia"/>
          <w:lang w:val="ru-RU"/>
        </w:rPr>
        <w:t>在《个人</w:t>
      </w:r>
      <w:r>
        <w:rPr>
          <w:rFonts w:ascii="PingFang TC" w:eastAsia="PingFang TC" w:hAnsi="PingFang TC" w:cs="PingFang TC" w:hint="eastAsia"/>
          <w:lang w:val="ru-RU"/>
        </w:rPr>
        <w:t>资</w:t>
      </w:r>
      <w:r>
        <w:rPr>
          <w:rFonts w:ascii="MS Mincho" w:eastAsia="MS Mincho" w:hAnsi="MS Mincho" w:cs="MS Mincho" w:hint="eastAsia"/>
          <w:lang w:val="ru-RU"/>
        </w:rPr>
        <w:t>料</w:t>
      </w:r>
      <w:r w:rsidRPr="00AA69C5">
        <w:rPr>
          <w:rFonts w:ascii="MS Mincho" w:eastAsia="MS Mincho" w:hAnsi="MS Mincho" w:cs="MS Mincho" w:hint="eastAsia"/>
        </w:rPr>
        <w:t>（</w:t>
      </w:r>
      <w:r>
        <w:rPr>
          <w:rFonts w:ascii="MS Mincho" w:eastAsia="MS Mincho" w:hAnsi="MS Mincho" w:cs="MS Mincho" w:hint="eastAsia"/>
          <w:lang w:val="ru-RU"/>
        </w:rPr>
        <w:t>私</w:t>
      </w:r>
      <w:r>
        <w:rPr>
          <w:rFonts w:ascii="PingFang TC" w:eastAsia="PingFang TC" w:hAnsi="PingFang TC" w:cs="PingFang TC" w:hint="eastAsia"/>
          <w:lang w:val="ru-RU"/>
        </w:rPr>
        <w:t>隐</w:t>
      </w:r>
      <w:r w:rsidRPr="00AA69C5">
        <w:rPr>
          <w:rFonts w:ascii="MS Mincho" w:eastAsia="MS Mincho" w:hAnsi="MS Mincho" w:cs="MS Mincho" w:hint="eastAsia"/>
        </w:rPr>
        <w:t>）</w:t>
      </w:r>
      <w:r>
        <w:rPr>
          <w:rFonts w:ascii="MS Mincho" w:eastAsia="MS Mincho" w:hAnsi="MS Mincho" w:cs="MS Mincho" w:hint="eastAsia"/>
          <w:lang w:val="ru-RU"/>
        </w:rPr>
        <w:t>条例》所允</w:t>
      </w:r>
      <w:r>
        <w:rPr>
          <w:rFonts w:ascii="PingFang TC" w:eastAsia="PingFang TC" w:hAnsi="PingFang TC" w:cs="PingFang TC" w:hint="eastAsia"/>
          <w:lang w:val="ru-RU"/>
        </w:rPr>
        <w:t>许</w:t>
      </w:r>
      <w:r>
        <w:rPr>
          <w:rFonts w:ascii="MS Mincho" w:eastAsia="MS Mincho" w:hAnsi="MS Mincho" w:cs="MS Mincho" w:hint="eastAsia"/>
          <w:lang w:val="ru-RU"/>
        </w:rPr>
        <w:t>的情况下</w:t>
      </w:r>
      <w:r w:rsidRPr="00AA69C5">
        <w:rPr>
          <w:rFonts w:ascii="MS Mincho" w:eastAsia="MS Mincho" w:hAnsi="MS Mincho" w:cs="MS Mincho" w:hint="eastAsia"/>
        </w:rPr>
        <w:t>，</w:t>
      </w:r>
      <w:r>
        <w:rPr>
          <w:rFonts w:ascii="PingFang TC" w:eastAsia="PingFang TC" w:hAnsi="PingFang TC" w:cs="PingFang TC" w:hint="eastAsia"/>
          <w:lang w:val="ru-RU"/>
        </w:rPr>
        <w:t>查阅</w:t>
      </w:r>
      <w:r>
        <w:rPr>
          <w:rFonts w:ascii="MS Mincho" w:eastAsia="MS Mincho" w:hAnsi="MS Mincho" w:cs="MS Mincho" w:hint="eastAsia"/>
          <w:lang w:val="ru-RU"/>
        </w:rPr>
        <w:t>或更正</w:t>
      </w:r>
      <w:r>
        <w:rPr>
          <w:rFonts w:ascii="PingFang TC" w:eastAsia="PingFang TC" w:hAnsi="PingFang TC" w:cs="PingFang TC" w:hint="eastAsia"/>
          <w:lang w:val="ru-RU"/>
        </w:rPr>
        <w:t>请</w:t>
      </w:r>
      <w:r>
        <w:rPr>
          <w:rFonts w:ascii="MS Mincho" w:eastAsia="MS Mincho" w:hAnsi="MS Mincho" w:cs="MS Mincho" w:hint="eastAsia"/>
          <w:lang w:val="ru-RU"/>
        </w:rPr>
        <w:t>求可能受到限制或被拒</w:t>
      </w:r>
      <w:r>
        <w:rPr>
          <w:rFonts w:ascii="PingFang TC" w:eastAsia="PingFang TC" w:hAnsi="PingFang TC" w:cs="PingFang TC" w:hint="eastAsia"/>
          <w:lang w:val="ru-RU"/>
        </w:rPr>
        <w:t>绝</w:t>
      </w:r>
      <w:r w:rsidRPr="00AA69C5">
        <w:rPr>
          <w:rFonts w:ascii="MS Mincho" w:eastAsia="MS Mincho" w:hAnsi="MS Mincho" w:cs="MS Mincho" w:hint="eastAsia"/>
        </w:rPr>
        <w:t>，</w:t>
      </w:r>
      <w:r>
        <w:rPr>
          <w:rFonts w:ascii="MS Mincho" w:eastAsia="MS Mincho" w:hAnsi="MS Mincho" w:cs="MS Mincho" w:hint="eastAsia"/>
          <w:lang w:val="ru-RU"/>
        </w:rPr>
        <w:t>包括</w:t>
      </w:r>
      <w:r w:rsidRPr="00AA69C5">
        <w:rPr>
          <w:rFonts w:ascii="MS Mincho" w:eastAsia="MS Mincho" w:hAnsi="MS Mincho" w:cs="MS Mincho" w:hint="eastAsia"/>
        </w:rPr>
        <w:t>：</w:t>
      </w:r>
      <w:r>
        <w:rPr>
          <w:rFonts w:ascii="PingFang TC" w:eastAsia="PingFang TC" w:hAnsi="PingFang TC" w:cs="PingFang TC" w:hint="eastAsia"/>
          <w:lang w:val="ru-RU"/>
        </w:rPr>
        <w:t>为</w:t>
      </w:r>
      <w:r>
        <w:rPr>
          <w:rFonts w:ascii="MS Mincho" w:eastAsia="MS Mincho" w:hAnsi="MS Mincho" w:cs="MS Mincho" w:hint="eastAsia"/>
          <w:lang w:val="ru-RU"/>
        </w:rPr>
        <w:t>保</w:t>
      </w:r>
      <w:r>
        <w:rPr>
          <w:rFonts w:ascii="PingFang TC" w:eastAsia="PingFang TC" w:hAnsi="PingFang TC" w:cs="PingFang TC" w:hint="eastAsia"/>
          <w:lang w:val="ru-RU"/>
        </w:rPr>
        <w:t>护</w:t>
      </w:r>
      <w:r>
        <w:rPr>
          <w:rFonts w:ascii="MS Mincho" w:eastAsia="MS Mincho" w:hAnsi="MS Mincho" w:cs="MS Mincho" w:hint="eastAsia"/>
          <w:lang w:val="ru-RU"/>
        </w:rPr>
        <w:t>他人</w:t>
      </w:r>
      <w:r>
        <w:rPr>
          <w:rFonts w:ascii="PingFang TC" w:eastAsia="PingFang TC" w:hAnsi="PingFang TC" w:cs="PingFang TC" w:hint="eastAsia"/>
          <w:lang w:val="ru-RU"/>
        </w:rPr>
        <w:t>资</w:t>
      </w:r>
      <w:r>
        <w:rPr>
          <w:rFonts w:ascii="MS Mincho" w:eastAsia="MS Mincho" w:hAnsi="MS Mincho" w:cs="MS Mincho" w:hint="eastAsia"/>
          <w:lang w:val="ru-RU"/>
        </w:rPr>
        <w:t>料而有此必要</w:t>
      </w:r>
      <w:r>
        <w:rPr>
          <w:rFonts w:ascii="PingFang TC" w:eastAsia="PingFang TC" w:hAnsi="PingFang TC" w:cs="PingFang TC" w:hint="eastAsia"/>
          <w:lang w:val="ru-RU"/>
        </w:rPr>
        <w:t>时</w:t>
      </w:r>
      <w:r>
        <w:rPr>
          <w:rFonts w:ascii="MS Mincho" w:eastAsia="MS Mincho" w:hAnsi="MS Mincho" w:cs="MS Mincho" w:hint="eastAsia"/>
          <w:lang w:val="ru-RU"/>
        </w:rPr>
        <w:t>、适用豁免条款适用</w:t>
      </w:r>
      <w:r>
        <w:rPr>
          <w:rFonts w:ascii="PingFang TC" w:eastAsia="PingFang TC" w:hAnsi="PingFang TC" w:cs="PingFang TC" w:hint="eastAsia"/>
          <w:lang w:val="ru-RU"/>
        </w:rPr>
        <w:t>时</w:t>
      </w:r>
      <w:r>
        <w:rPr>
          <w:rFonts w:ascii="MS Mincho" w:eastAsia="MS Mincho" w:hAnsi="MS Mincho" w:cs="MS Mincho" w:hint="eastAsia"/>
          <w:lang w:val="ru-RU"/>
        </w:rPr>
        <w:t>、未提供充分身份</w:t>
      </w:r>
      <w:r>
        <w:rPr>
          <w:rFonts w:ascii="PingFang TC" w:eastAsia="PingFang TC" w:hAnsi="PingFang TC" w:cs="PingFang TC" w:hint="eastAsia"/>
          <w:lang w:val="ru-RU"/>
        </w:rPr>
        <w:t>证</w:t>
      </w:r>
      <w:r>
        <w:rPr>
          <w:rFonts w:ascii="MS Mincho" w:eastAsia="MS Mincho" w:hAnsi="MS Mincho" w:cs="MS Mincho" w:hint="eastAsia"/>
          <w:lang w:val="ru-RU"/>
        </w:rPr>
        <w:t>明</w:t>
      </w:r>
      <w:r>
        <w:rPr>
          <w:rFonts w:ascii="PingFang TC" w:eastAsia="PingFang TC" w:hAnsi="PingFang TC" w:cs="PingFang TC" w:hint="eastAsia"/>
          <w:lang w:val="ru-RU"/>
        </w:rPr>
        <w:t>时</w:t>
      </w:r>
      <w:r w:rsidRPr="00AA69C5">
        <w:rPr>
          <w:rFonts w:ascii="MS Mincho" w:eastAsia="MS Mincho" w:hAnsi="MS Mincho" w:cs="MS Mincho" w:hint="eastAsia"/>
        </w:rPr>
        <w:t>，</w:t>
      </w:r>
      <w:r>
        <w:rPr>
          <w:rFonts w:ascii="MS Mincho" w:eastAsia="MS Mincho" w:hAnsi="MS Mincho" w:cs="MS Mincho" w:hint="eastAsia"/>
          <w:lang w:val="ru-RU"/>
        </w:rPr>
        <w:t>或未</w:t>
      </w:r>
      <w:r>
        <w:rPr>
          <w:rFonts w:ascii="PingFang TC" w:eastAsia="PingFang TC" w:hAnsi="PingFang TC" w:cs="PingFang TC" w:hint="eastAsia"/>
          <w:lang w:val="ru-RU"/>
        </w:rPr>
        <w:t>缴</w:t>
      </w:r>
      <w:r>
        <w:rPr>
          <w:rFonts w:ascii="MS Mincho" w:eastAsia="MS Mincho" w:hAnsi="MS Mincho" w:cs="MS Mincho" w:hint="eastAsia"/>
          <w:lang w:val="ru-RU"/>
        </w:rPr>
        <w:t>付相关</w:t>
      </w:r>
      <w:r>
        <w:rPr>
          <w:rFonts w:ascii="PingFang TC" w:eastAsia="PingFang TC" w:hAnsi="PingFang TC" w:cs="PingFang TC" w:hint="eastAsia"/>
          <w:lang w:val="ru-RU"/>
        </w:rPr>
        <w:t>费</w:t>
      </w:r>
      <w:r>
        <w:rPr>
          <w:rFonts w:ascii="MS Mincho" w:eastAsia="MS Mincho" w:hAnsi="MS Mincho" w:cs="MS Mincho" w:hint="eastAsia"/>
          <w:lang w:val="ru-RU"/>
        </w:rPr>
        <w:t>用</w:t>
      </w:r>
      <w:r>
        <w:rPr>
          <w:rFonts w:ascii="PingFang TC" w:eastAsia="PingFang TC" w:hAnsi="PingFang TC" w:cs="PingFang TC" w:hint="eastAsia"/>
          <w:lang w:val="ru-RU"/>
        </w:rPr>
        <w:t>时</w:t>
      </w:r>
      <w:r>
        <w:rPr>
          <w:rFonts w:ascii="MS Mincho" w:eastAsia="MS Mincho" w:hAnsi="MS Mincho" w:cs="MS Mincho" w:hint="eastAsia"/>
          <w:lang w:val="ru-RU"/>
        </w:rPr>
        <w:t>。</w:t>
      </w:r>
    </w:p>
    <w:p w14:paraId="4FF741C4" w14:textId="77777777" w:rsidR="00AA69C5" w:rsidRPr="00AA69C5" w:rsidRDefault="00AA69C5" w:rsidP="00AA69C5">
      <w:pPr>
        <w:spacing w:line="240" w:lineRule="auto"/>
        <w:contextualSpacing/>
        <w:jc w:val="both"/>
      </w:pPr>
      <w:r w:rsidRPr="00AA69C5">
        <w:t xml:space="preserve">18.7. </w:t>
      </w:r>
      <w:r>
        <w:rPr>
          <w:rFonts w:ascii="MS Mincho" w:eastAsia="MS Mincho" w:hAnsi="MS Mincho" w:cs="MS Mincho" w:hint="eastAsia"/>
          <w:lang w:val="ru-RU"/>
        </w:rPr>
        <w:t>若</w:t>
      </w:r>
      <w:r w:rsidRPr="00AA69C5">
        <w:t xml:space="preserve"> AXIONET TECHNOLOGIES LIMITED </w:t>
      </w:r>
      <w:r>
        <w:rPr>
          <w:rFonts w:ascii="PingFang TC" w:eastAsia="PingFang TC" w:hAnsi="PingFang TC" w:cs="PingFang TC" w:hint="eastAsia"/>
          <w:lang w:val="ru-RU"/>
        </w:rPr>
        <w:t>仅</w:t>
      </w:r>
      <w:r>
        <w:rPr>
          <w:rFonts w:ascii="MS Mincho" w:eastAsia="MS Mincho" w:hAnsi="MS Mincho" w:cs="MS Mincho" w:hint="eastAsia"/>
          <w:lang w:val="ru-RU"/>
        </w:rPr>
        <w:t>代表客</w:t>
      </w:r>
      <w:r>
        <w:rPr>
          <w:rFonts w:ascii="PingFang TC" w:eastAsia="PingFang TC" w:hAnsi="PingFang TC" w:cs="PingFang TC" w:hint="eastAsia"/>
          <w:lang w:val="ru-RU"/>
        </w:rPr>
        <w:t>户处</w:t>
      </w:r>
      <w:r>
        <w:rPr>
          <w:rFonts w:ascii="MS Mincho" w:eastAsia="MS Mincho" w:hAnsi="MS Mincho" w:cs="MS Mincho" w:hint="eastAsia"/>
          <w:lang w:val="ru-RU"/>
        </w:rPr>
        <w:t>理数据</w:t>
      </w:r>
      <w:r w:rsidRPr="00AA69C5">
        <w:rPr>
          <w:rFonts w:ascii="MS Mincho" w:eastAsia="MS Mincho" w:hAnsi="MS Mincho" w:cs="MS Mincho" w:hint="eastAsia"/>
        </w:rPr>
        <w:t>，</w:t>
      </w:r>
      <w:r>
        <w:rPr>
          <w:rFonts w:ascii="MS Mincho" w:eastAsia="MS Mincho" w:hAnsi="MS Mincho" w:cs="MS Mincho" w:hint="eastAsia"/>
          <w:lang w:val="ru-RU"/>
        </w:rPr>
        <w:t>且就相关数据集而言并非数据使用者</w:t>
      </w:r>
      <w:r w:rsidRPr="00AA69C5">
        <w:rPr>
          <w:rFonts w:ascii="MS Mincho" w:eastAsia="MS Mincho" w:hAnsi="MS Mincho" w:cs="MS Mincho" w:hint="eastAsia"/>
        </w:rPr>
        <w:t>，</w:t>
      </w:r>
      <w:r>
        <w:rPr>
          <w:rFonts w:ascii="PingFang TC" w:eastAsia="PingFang TC" w:hAnsi="PingFang TC" w:cs="PingFang TC" w:hint="eastAsia"/>
          <w:lang w:val="ru-RU"/>
        </w:rPr>
        <w:t>则</w:t>
      </w:r>
      <w:r>
        <w:rPr>
          <w:rFonts w:ascii="MS Mincho" w:eastAsia="MS Mincho" w:hAnsi="MS Mincho" w:cs="MS Mincho" w:hint="eastAsia"/>
          <w:lang w:val="ru-RU"/>
        </w:rPr>
        <w:t>公司</w:t>
      </w:r>
      <w:r>
        <w:rPr>
          <w:rFonts w:ascii="PingFang TC" w:eastAsia="PingFang TC" w:hAnsi="PingFang TC" w:cs="PingFang TC" w:hint="eastAsia"/>
          <w:lang w:val="ru-RU"/>
        </w:rPr>
        <w:t>应</w:t>
      </w:r>
      <w:r>
        <w:rPr>
          <w:rFonts w:ascii="MS Mincho" w:eastAsia="MS Mincho" w:hAnsi="MS Mincho" w:cs="MS Mincho" w:hint="eastAsia"/>
          <w:lang w:val="ru-RU"/>
        </w:rPr>
        <w:t>将</w:t>
      </w:r>
      <w:r>
        <w:rPr>
          <w:rFonts w:ascii="PingFang TC" w:eastAsia="PingFang TC" w:hAnsi="PingFang TC" w:cs="PingFang TC" w:hint="eastAsia"/>
          <w:lang w:val="ru-RU"/>
        </w:rPr>
        <w:t>该请</w:t>
      </w:r>
      <w:r>
        <w:rPr>
          <w:rFonts w:ascii="MS Mincho" w:eastAsia="MS Mincho" w:hAnsi="MS Mincho" w:cs="MS Mincho" w:hint="eastAsia"/>
          <w:lang w:val="ru-RU"/>
        </w:rPr>
        <w:t>求</w:t>
      </w:r>
      <w:r>
        <w:rPr>
          <w:rFonts w:ascii="PingFang TC" w:eastAsia="PingFang TC" w:hAnsi="PingFang TC" w:cs="PingFang TC" w:hint="eastAsia"/>
          <w:lang w:val="ru-RU"/>
        </w:rPr>
        <w:t>转</w:t>
      </w:r>
      <w:r>
        <w:rPr>
          <w:rFonts w:ascii="MS Mincho" w:eastAsia="MS Mincho" w:hAnsi="MS Mincho" w:cs="MS Mincho" w:hint="eastAsia"/>
          <w:lang w:val="ru-RU"/>
        </w:rPr>
        <w:t>交客</w:t>
      </w:r>
      <w:r>
        <w:rPr>
          <w:rFonts w:ascii="PingFang TC" w:eastAsia="PingFang TC" w:hAnsi="PingFang TC" w:cs="PingFang TC" w:hint="eastAsia"/>
          <w:lang w:val="ru-RU"/>
        </w:rPr>
        <w:t>户</w:t>
      </w:r>
      <w:r w:rsidRPr="00AA69C5">
        <w:rPr>
          <w:rFonts w:ascii="MS Mincho" w:eastAsia="MS Mincho" w:hAnsi="MS Mincho" w:cs="MS Mincho" w:hint="eastAsia"/>
        </w:rPr>
        <w:t>，</w:t>
      </w:r>
      <w:r>
        <w:rPr>
          <w:rFonts w:ascii="MS Mincho" w:eastAsia="MS Mincho" w:hAnsi="MS Mincho" w:cs="MS Mincho" w:hint="eastAsia"/>
          <w:lang w:val="ru-RU"/>
        </w:rPr>
        <w:t>或在</w:t>
      </w:r>
      <w:r>
        <w:rPr>
          <w:rFonts w:ascii="PingFang TC" w:eastAsia="PingFang TC" w:hAnsi="PingFang TC" w:cs="PingFang TC" w:hint="eastAsia"/>
          <w:lang w:val="ru-RU"/>
        </w:rPr>
        <w:t>许</w:t>
      </w:r>
      <w:r>
        <w:rPr>
          <w:rFonts w:ascii="MS Mincho" w:eastAsia="MS Mincho" w:hAnsi="MS Mincho" w:cs="MS Mincho" w:hint="eastAsia"/>
          <w:lang w:val="ru-RU"/>
        </w:rPr>
        <w:t>可的情况下</w:t>
      </w:r>
      <w:r w:rsidRPr="00AA69C5">
        <w:rPr>
          <w:rFonts w:ascii="MS Mincho" w:eastAsia="MS Mincho" w:hAnsi="MS Mincho" w:cs="MS Mincho" w:hint="eastAsia"/>
        </w:rPr>
        <w:t>，</w:t>
      </w:r>
      <w:r>
        <w:rPr>
          <w:rFonts w:ascii="MS Mincho" w:eastAsia="MS Mincho" w:hAnsi="MS Mincho" w:cs="MS Mincho" w:hint="eastAsia"/>
          <w:lang w:val="ru-RU"/>
        </w:rPr>
        <w:t>向申</w:t>
      </w:r>
      <w:r>
        <w:rPr>
          <w:rFonts w:ascii="PingFang TC" w:eastAsia="PingFang TC" w:hAnsi="PingFang TC" w:cs="PingFang TC" w:hint="eastAsia"/>
          <w:lang w:val="ru-RU"/>
        </w:rPr>
        <w:t>请</w:t>
      </w:r>
      <w:r>
        <w:rPr>
          <w:rFonts w:ascii="MS Mincho" w:eastAsia="MS Mincho" w:hAnsi="MS Mincho" w:cs="MS Mincho" w:hint="eastAsia"/>
          <w:lang w:val="ru-RU"/>
        </w:rPr>
        <w:t>人提供客</w:t>
      </w:r>
      <w:r>
        <w:rPr>
          <w:rFonts w:ascii="PingFang TC" w:eastAsia="PingFang TC" w:hAnsi="PingFang TC" w:cs="PingFang TC" w:hint="eastAsia"/>
          <w:lang w:val="ru-RU"/>
        </w:rPr>
        <w:t>户</w:t>
      </w:r>
      <w:r>
        <w:rPr>
          <w:rFonts w:ascii="MS Mincho" w:eastAsia="MS Mincho" w:hAnsi="MS Mincho" w:cs="MS Mincho" w:hint="eastAsia"/>
          <w:lang w:val="ru-RU"/>
        </w:rPr>
        <w:t>的</w:t>
      </w:r>
      <w:r>
        <w:rPr>
          <w:rFonts w:ascii="PingFang TC" w:eastAsia="PingFang TC" w:hAnsi="PingFang TC" w:cs="PingFang TC" w:hint="eastAsia"/>
          <w:lang w:val="ru-RU"/>
        </w:rPr>
        <w:t>联</w:t>
      </w:r>
      <w:r>
        <w:rPr>
          <w:rFonts w:ascii="MS Mincho" w:eastAsia="MS Mincho" w:hAnsi="MS Mincho" w:cs="MS Mincho" w:hint="eastAsia"/>
          <w:lang w:val="ru-RU"/>
        </w:rPr>
        <w:t>系方式。</w:t>
      </w:r>
    </w:p>
    <w:p w14:paraId="5BA2ECF8" w14:textId="77777777" w:rsidR="00AA69C5" w:rsidRPr="00AA69C5" w:rsidRDefault="00AA69C5" w:rsidP="00AA69C5">
      <w:pPr>
        <w:spacing w:line="240" w:lineRule="auto"/>
        <w:contextualSpacing/>
        <w:jc w:val="both"/>
      </w:pPr>
      <w:r w:rsidRPr="00AA69C5">
        <w:t xml:space="preserve">18.8. </w:t>
      </w:r>
      <w:r>
        <w:rPr>
          <w:rFonts w:ascii="PingFang TC" w:eastAsia="PingFang TC" w:hAnsi="PingFang TC" w:cs="PingFang TC" w:hint="eastAsia"/>
          <w:lang w:val="ru-RU"/>
        </w:rPr>
        <w:t>请</w:t>
      </w:r>
      <w:r>
        <w:rPr>
          <w:rFonts w:ascii="MS Mincho" w:eastAsia="MS Mincho" w:hAnsi="MS Mincho" w:cs="MS Mincho" w:hint="eastAsia"/>
          <w:lang w:val="ru-RU"/>
        </w:rPr>
        <w:t>求</w:t>
      </w:r>
      <w:r>
        <w:rPr>
          <w:rFonts w:ascii="PingFang TC" w:eastAsia="PingFang TC" w:hAnsi="PingFang TC" w:cs="PingFang TC" w:hint="eastAsia"/>
          <w:lang w:val="ru-RU"/>
        </w:rPr>
        <w:t>应</w:t>
      </w:r>
      <w:r>
        <w:rPr>
          <w:rFonts w:ascii="MS Mincho" w:eastAsia="MS Mincho" w:hAnsi="MS Mincho" w:cs="MS Mincho" w:hint="eastAsia"/>
          <w:lang w:val="ru-RU"/>
        </w:rPr>
        <w:t>提交至公司网站</w:t>
      </w:r>
      <w:r w:rsidRPr="00AA69C5">
        <w:t xml:space="preserve"> https://knowakyc.com </w:t>
      </w:r>
      <w:r>
        <w:rPr>
          <w:rFonts w:ascii="MS Mincho" w:eastAsia="MS Mincho" w:hAnsi="MS Mincho" w:cs="MS Mincho" w:hint="eastAsia"/>
          <w:lang w:val="ru-RU"/>
        </w:rPr>
        <w:t>上列明的</w:t>
      </w:r>
      <w:r>
        <w:rPr>
          <w:rFonts w:ascii="PingFang TC" w:eastAsia="PingFang TC" w:hAnsi="PingFang TC" w:cs="PingFang TC" w:hint="eastAsia"/>
          <w:lang w:val="ru-RU"/>
        </w:rPr>
        <w:t>电</w:t>
      </w:r>
      <w:r>
        <w:rPr>
          <w:rFonts w:ascii="MS Mincho" w:eastAsia="MS Mincho" w:hAnsi="MS Mincho" w:cs="MS Mincho" w:hint="eastAsia"/>
          <w:lang w:val="ru-RU"/>
        </w:rPr>
        <w:t>子</w:t>
      </w:r>
      <w:r>
        <w:rPr>
          <w:rFonts w:ascii="PingFang TC" w:eastAsia="PingFang TC" w:hAnsi="PingFang TC" w:cs="PingFang TC" w:hint="eastAsia"/>
          <w:lang w:val="ru-RU"/>
        </w:rPr>
        <w:t>邮</w:t>
      </w:r>
      <w:r>
        <w:rPr>
          <w:rFonts w:ascii="MS Mincho" w:eastAsia="MS Mincho" w:hAnsi="MS Mincho" w:cs="MS Mincho" w:hint="eastAsia"/>
          <w:lang w:val="ru-RU"/>
        </w:rPr>
        <w:t>件地址</w:t>
      </w:r>
      <w:r w:rsidRPr="00AA69C5">
        <w:rPr>
          <w:rFonts w:ascii="MS Mincho" w:eastAsia="MS Mincho" w:hAnsi="MS Mincho" w:cs="MS Mincho" w:hint="eastAsia"/>
        </w:rPr>
        <w:t>，</w:t>
      </w:r>
      <w:r>
        <w:rPr>
          <w:rFonts w:ascii="MS Mincho" w:eastAsia="MS Mincho" w:hAnsi="MS Mincho" w:cs="MS Mincho" w:hint="eastAsia"/>
          <w:lang w:val="ru-RU"/>
        </w:rPr>
        <w:t>或</w:t>
      </w:r>
      <w:r>
        <w:rPr>
          <w:rFonts w:ascii="PingFang TC" w:eastAsia="PingFang TC" w:hAnsi="PingFang TC" w:cs="PingFang TC" w:hint="eastAsia"/>
          <w:lang w:val="ru-RU"/>
        </w:rPr>
        <w:t>邮</w:t>
      </w:r>
      <w:r>
        <w:rPr>
          <w:rFonts w:ascii="MS Mincho" w:eastAsia="MS Mincho" w:hAnsi="MS Mincho" w:cs="MS Mincho" w:hint="eastAsia"/>
          <w:lang w:val="ru-RU"/>
        </w:rPr>
        <w:t>寄至注册</w:t>
      </w:r>
      <w:r>
        <w:rPr>
          <w:rFonts w:ascii="PingFang TC" w:eastAsia="PingFang TC" w:hAnsi="PingFang TC" w:cs="PingFang TC" w:hint="eastAsia"/>
          <w:lang w:val="ru-RU"/>
        </w:rPr>
        <w:t>办</w:t>
      </w:r>
      <w:r>
        <w:rPr>
          <w:rFonts w:ascii="MS Mincho" w:eastAsia="MS Mincho" w:hAnsi="MS Mincho" w:cs="MS Mincho" w:hint="eastAsia"/>
          <w:lang w:val="ru-RU"/>
        </w:rPr>
        <w:t>公地址</w:t>
      </w:r>
      <w:r w:rsidRPr="00AA69C5">
        <w:rPr>
          <w:rFonts w:ascii="MS Mincho" w:eastAsia="MS Mincho" w:hAnsi="MS Mincho" w:cs="MS Mincho" w:hint="eastAsia"/>
        </w:rPr>
        <w:t>，</w:t>
      </w:r>
      <w:r>
        <w:rPr>
          <w:rFonts w:ascii="MS Mincho" w:eastAsia="MS Mincho" w:hAnsi="MS Mincho" w:cs="MS Mincho" w:hint="eastAsia"/>
          <w:lang w:val="ru-RU"/>
        </w:rPr>
        <w:t>并注明</w:t>
      </w:r>
      <w:r w:rsidRPr="00AA69C5">
        <w:t>"</w:t>
      </w:r>
      <w:r>
        <w:rPr>
          <w:rFonts w:ascii="MS Mincho" w:eastAsia="MS Mincho" w:hAnsi="MS Mincho" w:cs="MS Mincho" w:hint="eastAsia"/>
          <w:lang w:val="ru-RU"/>
        </w:rPr>
        <w:t>数据</w:t>
      </w:r>
      <w:r>
        <w:rPr>
          <w:rFonts w:ascii="PingFang TC" w:eastAsia="PingFang TC" w:hAnsi="PingFang TC" w:cs="PingFang TC" w:hint="eastAsia"/>
          <w:lang w:val="ru-RU"/>
        </w:rPr>
        <w:t>访问</w:t>
      </w:r>
      <w:r w:rsidRPr="00AA69C5">
        <w:t>/</w:t>
      </w:r>
      <w:r>
        <w:rPr>
          <w:rFonts w:ascii="MS Mincho" w:eastAsia="MS Mincho" w:hAnsi="MS Mincho" w:cs="MS Mincho" w:hint="eastAsia"/>
          <w:lang w:val="ru-RU"/>
        </w:rPr>
        <w:t>更正</w:t>
      </w:r>
      <w:r>
        <w:rPr>
          <w:rFonts w:ascii="PingFang TC" w:eastAsia="PingFang TC" w:hAnsi="PingFang TC" w:cs="PingFang TC" w:hint="eastAsia"/>
          <w:lang w:val="ru-RU"/>
        </w:rPr>
        <w:t>请</w:t>
      </w:r>
      <w:r>
        <w:rPr>
          <w:rFonts w:ascii="MS Mincho" w:eastAsia="MS Mincho" w:hAnsi="MS Mincho" w:cs="MS Mincho" w:hint="eastAsia"/>
          <w:lang w:val="ru-RU"/>
        </w:rPr>
        <w:t>求</w:t>
      </w:r>
      <w:r w:rsidRPr="00AA69C5">
        <w:t>"</w:t>
      </w:r>
      <w:r>
        <w:rPr>
          <w:rFonts w:ascii="MS Mincho" w:eastAsia="MS Mincho" w:hAnsi="MS Mincho" w:cs="MS Mincho" w:hint="eastAsia"/>
          <w:lang w:val="ru-RU"/>
        </w:rPr>
        <w:t>。</w:t>
      </w:r>
    </w:p>
    <w:p w14:paraId="1469CE19"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19. </w:t>
      </w:r>
      <w:r>
        <w:rPr>
          <w:rFonts w:ascii="Times New Roman" w:hAnsi="Times New Roman"/>
          <w:color w:val="auto"/>
          <w:sz w:val="22"/>
          <w:lang w:val="ru-RU"/>
        </w:rPr>
        <w:t>投</w:t>
      </w:r>
      <w:r>
        <w:rPr>
          <w:rFonts w:ascii="Microsoft JhengHei" w:eastAsia="Microsoft JhengHei" w:hAnsi="Microsoft JhengHei" w:cs="Microsoft JhengHei" w:hint="eastAsia"/>
          <w:color w:val="auto"/>
          <w:sz w:val="22"/>
          <w:lang w:val="ru-RU"/>
        </w:rPr>
        <w:t>诉</w:t>
      </w:r>
    </w:p>
    <w:p w14:paraId="3A144D0E" w14:textId="77777777" w:rsidR="00AA69C5" w:rsidRPr="00AA69C5" w:rsidRDefault="00AA69C5" w:rsidP="00AA69C5">
      <w:pPr>
        <w:spacing w:line="240" w:lineRule="auto"/>
        <w:contextualSpacing/>
        <w:jc w:val="both"/>
      </w:pPr>
      <w:r w:rsidRPr="00AA69C5">
        <w:t xml:space="preserve">19.1. </w:t>
      </w:r>
      <w:r>
        <w:rPr>
          <w:rFonts w:ascii="MS Mincho" w:eastAsia="MS Mincho" w:hAnsi="MS Mincho" w:cs="MS Mincho" w:hint="eastAsia"/>
          <w:lang w:val="ru-RU"/>
        </w:rPr>
        <w:t>有关数据</w:t>
      </w:r>
      <w:r>
        <w:rPr>
          <w:rFonts w:ascii="PingFang TC" w:eastAsia="PingFang TC" w:hAnsi="PingFang TC" w:cs="PingFang TC" w:hint="eastAsia"/>
          <w:lang w:val="ru-RU"/>
        </w:rPr>
        <w:t>处</w:t>
      </w:r>
      <w:r>
        <w:rPr>
          <w:rFonts w:ascii="MS Mincho" w:eastAsia="MS Mincho" w:hAnsi="MS Mincho" w:cs="MS Mincho" w:hint="eastAsia"/>
          <w:lang w:val="ru-RU"/>
        </w:rPr>
        <w:t>理的投</w:t>
      </w:r>
      <w:r>
        <w:rPr>
          <w:rFonts w:ascii="PingFang TC" w:eastAsia="PingFang TC" w:hAnsi="PingFang TC" w:cs="PingFang TC" w:hint="eastAsia"/>
          <w:lang w:val="ru-RU"/>
        </w:rPr>
        <w:t>诉</w:t>
      </w:r>
      <w:r>
        <w:rPr>
          <w:rFonts w:ascii="MS Mincho" w:eastAsia="MS Mincho" w:hAnsi="MS Mincho" w:cs="MS Mincho" w:hint="eastAsia"/>
          <w:lang w:val="ru-RU"/>
        </w:rPr>
        <w:t>可</w:t>
      </w:r>
      <w:r>
        <w:rPr>
          <w:rFonts w:ascii="PingFang TC" w:eastAsia="PingFang TC" w:hAnsi="PingFang TC" w:cs="PingFang TC" w:hint="eastAsia"/>
          <w:lang w:val="ru-RU"/>
        </w:rPr>
        <w:t>发</w:t>
      </w:r>
      <w:r>
        <w:rPr>
          <w:rFonts w:ascii="MS Mincho" w:eastAsia="MS Mincho" w:hAnsi="MS Mincho" w:cs="MS Mincho" w:hint="eastAsia"/>
          <w:lang w:val="ru-RU"/>
        </w:rPr>
        <w:t>送至公司官方网站</w:t>
      </w:r>
      <w:r w:rsidRPr="00AA69C5">
        <w:t xml:space="preserve"> https://knowakyc.com </w:t>
      </w:r>
      <w:r>
        <w:rPr>
          <w:rFonts w:ascii="MS Mincho" w:eastAsia="MS Mincho" w:hAnsi="MS Mincho" w:cs="MS Mincho" w:hint="eastAsia"/>
          <w:lang w:val="ru-RU"/>
        </w:rPr>
        <w:t>上列明的</w:t>
      </w:r>
      <w:r>
        <w:rPr>
          <w:rFonts w:ascii="PingFang TC" w:eastAsia="PingFang TC" w:hAnsi="PingFang TC" w:cs="PingFang TC" w:hint="eastAsia"/>
          <w:lang w:val="ru-RU"/>
        </w:rPr>
        <w:t>电</w:t>
      </w:r>
      <w:r>
        <w:rPr>
          <w:rFonts w:ascii="MS Mincho" w:eastAsia="MS Mincho" w:hAnsi="MS Mincho" w:cs="MS Mincho" w:hint="eastAsia"/>
          <w:lang w:val="ru-RU"/>
        </w:rPr>
        <w:t>子</w:t>
      </w:r>
      <w:r>
        <w:rPr>
          <w:rFonts w:ascii="PingFang TC" w:eastAsia="PingFang TC" w:hAnsi="PingFang TC" w:cs="PingFang TC" w:hint="eastAsia"/>
          <w:lang w:val="ru-RU"/>
        </w:rPr>
        <w:t>邮</w:t>
      </w:r>
      <w:r>
        <w:rPr>
          <w:rFonts w:ascii="MS Mincho" w:eastAsia="MS Mincho" w:hAnsi="MS Mincho" w:cs="MS Mincho" w:hint="eastAsia"/>
          <w:lang w:val="ru-RU"/>
        </w:rPr>
        <w:t>件地址。</w:t>
      </w:r>
    </w:p>
    <w:p w14:paraId="37DCDFDD" w14:textId="77777777" w:rsidR="00AA69C5" w:rsidRPr="00AA69C5" w:rsidRDefault="00AA69C5" w:rsidP="00AA69C5">
      <w:pPr>
        <w:spacing w:line="240" w:lineRule="auto"/>
        <w:contextualSpacing/>
        <w:jc w:val="both"/>
      </w:pPr>
      <w:r>
        <w:rPr>
          <w:rFonts w:ascii="MS Mincho" w:eastAsia="MS Mincho" w:hAnsi="MS Mincho" w:cs="MS Mincho" w:hint="eastAsia"/>
          <w:lang w:val="ru-RU"/>
        </w:rPr>
        <w:t>公司确</w:t>
      </w:r>
      <w:r>
        <w:rPr>
          <w:rFonts w:ascii="PingFang TC" w:eastAsia="PingFang TC" w:hAnsi="PingFang TC" w:cs="PingFang TC" w:hint="eastAsia"/>
          <w:lang w:val="ru-RU"/>
        </w:rPr>
        <w:t>认</w:t>
      </w:r>
      <w:r>
        <w:rPr>
          <w:rFonts w:ascii="MS Mincho" w:eastAsia="MS Mincho" w:hAnsi="MS Mincho" w:cs="MS Mincho" w:hint="eastAsia"/>
          <w:lang w:val="ru-RU"/>
        </w:rPr>
        <w:t>收悉</w:t>
      </w:r>
      <w:r w:rsidRPr="00AA69C5">
        <w:rPr>
          <w:rFonts w:ascii="MS Mincho" w:eastAsia="MS Mincho" w:hAnsi="MS Mincho" w:cs="MS Mincho" w:hint="eastAsia"/>
        </w:rPr>
        <w:t>，</w:t>
      </w:r>
      <w:r>
        <w:rPr>
          <w:rFonts w:ascii="PingFang TC" w:eastAsia="PingFang TC" w:hAnsi="PingFang TC" w:cs="PingFang TC" w:hint="eastAsia"/>
          <w:lang w:val="ru-RU"/>
        </w:rPr>
        <w:t>进</w:t>
      </w:r>
      <w:r>
        <w:rPr>
          <w:rFonts w:ascii="MS Mincho" w:eastAsia="MS Mincho" w:hAnsi="MS Mincho" w:cs="MS Mincho" w:hint="eastAsia"/>
          <w:lang w:val="ru-RU"/>
        </w:rPr>
        <w:t>行</w:t>
      </w:r>
      <w:r>
        <w:rPr>
          <w:rFonts w:ascii="PingFang TC" w:eastAsia="PingFang TC" w:hAnsi="PingFang TC" w:cs="PingFang TC" w:hint="eastAsia"/>
          <w:lang w:val="ru-RU"/>
        </w:rPr>
        <w:t>审查</w:t>
      </w:r>
      <w:r w:rsidRPr="00AA69C5">
        <w:rPr>
          <w:rFonts w:ascii="MS Mincho" w:eastAsia="MS Mincho" w:hAnsi="MS Mincho" w:cs="MS Mincho" w:hint="eastAsia"/>
        </w:rPr>
        <w:t>，</w:t>
      </w:r>
      <w:r>
        <w:rPr>
          <w:rFonts w:ascii="MS Mincho" w:eastAsia="MS Mincho" w:hAnsi="MS Mincho" w:cs="MS Mincho" w:hint="eastAsia"/>
          <w:lang w:val="ru-RU"/>
        </w:rPr>
        <w:t>并在合理</w:t>
      </w:r>
      <w:r>
        <w:rPr>
          <w:rFonts w:ascii="PingFang TC" w:eastAsia="PingFang TC" w:hAnsi="PingFang TC" w:cs="PingFang TC" w:hint="eastAsia"/>
          <w:lang w:val="ru-RU"/>
        </w:rPr>
        <w:t>时间</w:t>
      </w:r>
      <w:r>
        <w:rPr>
          <w:rFonts w:ascii="MS Mincho" w:eastAsia="MS Mincho" w:hAnsi="MS Mincho" w:cs="MS Mincho" w:hint="eastAsia"/>
          <w:lang w:val="ru-RU"/>
        </w:rPr>
        <w:t>内予以答复。</w:t>
      </w:r>
    </w:p>
    <w:p w14:paraId="2F84E998" w14:textId="77777777" w:rsidR="00AA69C5" w:rsidRPr="00AA69C5" w:rsidRDefault="00AA69C5" w:rsidP="00AA69C5">
      <w:pPr>
        <w:spacing w:line="240" w:lineRule="auto"/>
        <w:contextualSpacing/>
        <w:jc w:val="both"/>
      </w:pPr>
      <w:r w:rsidRPr="00AA69C5">
        <w:t xml:space="preserve">19.2. </w:t>
      </w:r>
      <w:r>
        <w:rPr>
          <w:rFonts w:ascii="MS Mincho" w:eastAsia="MS Mincho" w:hAnsi="MS Mincho" w:cs="MS Mincho" w:hint="eastAsia"/>
          <w:lang w:val="ru-RU"/>
        </w:rPr>
        <w:t>若投</w:t>
      </w:r>
      <w:r>
        <w:rPr>
          <w:rFonts w:ascii="PingFang TC" w:eastAsia="PingFang TC" w:hAnsi="PingFang TC" w:cs="PingFang TC" w:hint="eastAsia"/>
          <w:lang w:val="ru-RU"/>
        </w:rPr>
        <w:t>诉</w:t>
      </w:r>
      <w:r>
        <w:rPr>
          <w:rFonts w:ascii="MS Mincho" w:eastAsia="MS Mincho" w:hAnsi="MS Mincho" w:cs="MS Mincho" w:hint="eastAsia"/>
          <w:lang w:val="ru-RU"/>
        </w:rPr>
        <w:t>涉及由</w:t>
      </w:r>
      <w:r w:rsidRPr="00AA69C5">
        <w:t xml:space="preserve"> KnowaKYC </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所控制的数据</w:t>
      </w:r>
      <w:r>
        <w:rPr>
          <w:rFonts w:ascii="PingFang TC" w:eastAsia="PingFang TC" w:hAnsi="PingFang TC" w:cs="PingFang TC" w:hint="eastAsia"/>
          <w:lang w:val="ru-RU"/>
        </w:rPr>
        <w:t>处</w:t>
      </w:r>
      <w:r>
        <w:rPr>
          <w:rFonts w:ascii="MS Mincho" w:eastAsia="MS Mincho" w:hAnsi="MS Mincho" w:cs="MS Mincho" w:hint="eastAsia"/>
          <w:lang w:val="ru-RU"/>
        </w:rPr>
        <w:t>理活</w:t>
      </w:r>
      <w:r>
        <w:rPr>
          <w:rFonts w:ascii="PingFang TC" w:eastAsia="PingFang TC" w:hAnsi="PingFang TC" w:cs="PingFang TC" w:hint="eastAsia"/>
          <w:lang w:val="ru-RU"/>
        </w:rPr>
        <w:t>动</w:t>
      </w:r>
      <w:r w:rsidRPr="00AA69C5">
        <w:rPr>
          <w:rFonts w:ascii="MS Mincho" w:eastAsia="MS Mincho" w:hAnsi="MS Mincho" w:cs="MS Mincho" w:hint="eastAsia"/>
        </w:rPr>
        <w:t>，</w:t>
      </w:r>
      <w:r>
        <w:rPr>
          <w:rFonts w:ascii="MS Mincho" w:eastAsia="MS Mincho" w:hAnsi="MS Mincho" w:cs="MS Mincho" w:hint="eastAsia"/>
          <w:lang w:val="ru-RU"/>
        </w:rPr>
        <w:t>本公司可将</w:t>
      </w:r>
      <w:r>
        <w:rPr>
          <w:rFonts w:ascii="PingFang TC" w:eastAsia="PingFang TC" w:hAnsi="PingFang TC" w:cs="PingFang TC" w:hint="eastAsia"/>
          <w:lang w:val="ru-RU"/>
        </w:rPr>
        <w:t>该</w:t>
      </w:r>
      <w:r>
        <w:rPr>
          <w:rFonts w:ascii="MS Mincho" w:eastAsia="MS Mincho" w:hAnsi="MS Mincho" w:cs="MS Mincho" w:hint="eastAsia"/>
          <w:lang w:val="ru-RU"/>
        </w:rPr>
        <w:t>投</w:t>
      </w:r>
      <w:r>
        <w:rPr>
          <w:rFonts w:ascii="PingFang TC" w:eastAsia="PingFang TC" w:hAnsi="PingFang TC" w:cs="PingFang TC" w:hint="eastAsia"/>
          <w:lang w:val="ru-RU"/>
        </w:rPr>
        <w:t>诉转</w:t>
      </w:r>
      <w:r>
        <w:rPr>
          <w:rFonts w:ascii="MS Mincho" w:eastAsia="MS Mincho" w:hAnsi="MS Mincho" w:cs="MS Mincho" w:hint="eastAsia"/>
          <w:lang w:val="ru-RU"/>
        </w:rPr>
        <w:t>交相关客</w:t>
      </w:r>
      <w:r>
        <w:rPr>
          <w:rFonts w:ascii="PingFang TC" w:eastAsia="PingFang TC" w:hAnsi="PingFang TC" w:cs="PingFang TC" w:hint="eastAsia"/>
          <w:lang w:val="ru-RU"/>
        </w:rPr>
        <w:t>户处</w:t>
      </w:r>
      <w:r>
        <w:rPr>
          <w:rFonts w:ascii="MS Mincho" w:eastAsia="MS Mincho" w:hAnsi="MS Mincho" w:cs="MS Mincho" w:hint="eastAsia"/>
          <w:lang w:val="ru-RU"/>
        </w:rPr>
        <w:t>理</w:t>
      </w:r>
      <w:r w:rsidRPr="00AA69C5">
        <w:rPr>
          <w:rFonts w:ascii="MS Mincho" w:eastAsia="MS Mincho" w:hAnsi="MS Mincho" w:cs="MS Mincho" w:hint="eastAsia"/>
        </w:rPr>
        <w:t>，</w:t>
      </w:r>
      <w:r>
        <w:rPr>
          <w:rFonts w:ascii="MS Mincho" w:eastAsia="MS Mincho" w:hAnsi="MS Mincho" w:cs="MS Mincho" w:hint="eastAsia"/>
          <w:lang w:val="ru-RU"/>
        </w:rPr>
        <w:t>并</w:t>
      </w:r>
      <w:r>
        <w:rPr>
          <w:rFonts w:ascii="PingFang TC" w:eastAsia="PingFang TC" w:hAnsi="PingFang TC" w:cs="PingFang TC" w:hint="eastAsia"/>
          <w:lang w:val="ru-RU"/>
        </w:rPr>
        <w:t>协</w:t>
      </w:r>
      <w:r>
        <w:rPr>
          <w:rFonts w:ascii="MS Mincho" w:eastAsia="MS Mincho" w:hAnsi="MS Mincho" w:cs="MS Mincho" w:hint="eastAsia"/>
          <w:lang w:val="ru-RU"/>
        </w:rPr>
        <w:t>助推</w:t>
      </w:r>
      <w:r>
        <w:rPr>
          <w:rFonts w:ascii="PingFang TC" w:eastAsia="PingFang TC" w:hAnsi="PingFang TC" w:cs="PingFang TC" w:hint="eastAsia"/>
          <w:lang w:val="ru-RU"/>
        </w:rPr>
        <w:t>动问题</w:t>
      </w:r>
      <w:r>
        <w:rPr>
          <w:rFonts w:ascii="MS Mincho" w:eastAsia="MS Mincho" w:hAnsi="MS Mincho" w:cs="MS Mincho" w:hint="eastAsia"/>
          <w:lang w:val="ru-RU"/>
        </w:rPr>
        <w:t>的解决。</w:t>
      </w:r>
    </w:p>
    <w:p w14:paraId="19022A90" w14:textId="77777777" w:rsidR="00AA69C5" w:rsidRPr="00AA69C5" w:rsidRDefault="00AA69C5" w:rsidP="00AA69C5">
      <w:pPr>
        <w:spacing w:line="240" w:lineRule="auto"/>
        <w:contextualSpacing/>
        <w:jc w:val="both"/>
      </w:pPr>
      <w:r w:rsidRPr="00AA69C5">
        <w:t xml:space="preserve">19.3. </w:t>
      </w:r>
      <w:r>
        <w:rPr>
          <w:rFonts w:ascii="MS Mincho" w:eastAsia="MS Mincho" w:hAnsi="MS Mincho" w:cs="MS Mincho" w:hint="eastAsia"/>
          <w:lang w:val="ru-RU"/>
        </w:rPr>
        <w:t>當事人有權根據個人資料私隱專員公署</w:t>
      </w:r>
      <w:r w:rsidRPr="00AA69C5">
        <w:rPr>
          <w:rFonts w:ascii="MS Mincho" w:eastAsia="MS Mincho" w:hAnsi="MS Mincho" w:cs="MS Mincho" w:hint="eastAsia"/>
        </w:rPr>
        <w:t>（</w:t>
      </w:r>
      <w:r>
        <w:rPr>
          <w:rFonts w:ascii="MS Mincho" w:eastAsia="MS Mincho" w:hAnsi="MS Mincho" w:cs="MS Mincho" w:hint="eastAsia"/>
          <w:lang w:val="ru-RU"/>
        </w:rPr>
        <w:t>私隱專員公署</w:t>
      </w:r>
      <w:r w:rsidRPr="00AA69C5">
        <w:rPr>
          <w:rFonts w:ascii="MS Mincho" w:eastAsia="MS Mincho" w:hAnsi="MS Mincho" w:cs="MS Mincho" w:hint="eastAsia"/>
        </w:rPr>
        <w:t>）</w:t>
      </w:r>
      <w:r>
        <w:rPr>
          <w:rFonts w:ascii="MS Mincho" w:eastAsia="MS Mincho" w:hAnsi="MS Mincho" w:cs="MS Mincho" w:hint="eastAsia"/>
          <w:lang w:val="ru-RU"/>
        </w:rPr>
        <w:t>所制定的程序</w:t>
      </w:r>
      <w:r w:rsidRPr="00AA69C5">
        <w:rPr>
          <w:rFonts w:ascii="MS Mincho" w:eastAsia="MS Mincho" w:hAnsi="MS Mincho" w:cs="MS Mincho" w:hint="eastAsia"/>
        </w:rPr>
        <w:t>，</w:t>
      </w:r>
      <w:r>
        <w:rPr>
          <w:rFonts w:ascii="MS Mincho" w:eastAsia="MS Mincho" w:hAnsi="MS Mincho" w:cs="MS Mincho" w:hint="eastAsia"/>
          <w:lang w:val="ru-RU"/>
        </w:rPr>
        <w:t>向香港個人資料私隱專員公署提出投訴</w:t>
      </w:r>
      <w:r w:rsidRPr="00AA69C5">
        <w:rPr>
          <w:rFonts w:ascii="MS Mincho" w:eastAsia="MS Mincho" w:hAnsi="MS Mincho" w:cs="MS Mincho" w:hint="eastAsia"/>
        </w:rPr>
        <w:t>，</w:t>
      </w:r>
      <w:r>
        <w:rPr>
          <w:rFonts w:ascii="MS Mincho" w:eastAsia="MS Mincho" w:hAnsi="MS Mincho" w:cs="MS Mincho" w:hint="eastAsia"/>
          <w:lang w:val="ru-RU"/>
        </w:rPr>
        <w:t>並有權依據適用法律尋求任何其他可用的補救措施。</w:t>
      </w:r>
    </w:p>
    <w:p w14:paraId="03278E96"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20. </w:t>
      </w:r>
      <w:r>
        <w:rPr>
          <w:rFonts w:ascii="Microsoft JhengHei" w:eastAsia="Microsoft JhengHei" w:hAnsi="Microsoft JhengHei" w:cs="Microsoft JhengHei" w:hint="eastAsia"/>
          <w:color w:val="auto"/>
          <w:sz w:val="22"/>
          <w:lang w:val="ru-RU"/>
        </w:rPr>
        <w:t>员</w:t>
      </w:r>
      <w:r>
        <w:rPr>
          <w:rFonts w:ascii="Times New Roman" w:hAnsi="Times New Roman"/>
          <w:color w:val="auto"/>
          <w:sz w:val="22"/>
          <w:lang w:val="ru-RU"/>
        </w:rPr>
        <w:t>工与候</w:t>
      </w:r>
      <w:r>
        <w:rPr>
          <w:rFonts w:ascii="Microsoft JhengHei" w:eastAsia="Microsoft JhengHei" w:hAnsi="Microsoft JhengHei" w:cs="Microsoft JhengHei" w:hint="eastAsia"/>
          <w:color w:val="auto"/>
          <w:sz w:val="22"/>
          <w:lang w:val="ru-RU"/>
        </w:rPr>
        <w:t>选</w:t>
      </w:r>
      <w:r>
        <w:rPr>
          <w:rFonts w:ascii="Times New Roman" w:hAnsi="Times New Roman"/>
          <w:color w:val="auto"/>
          <w:sz w:val="22"/>
          <w:lang w:val="ru-RU"/>
        </w:rPr>
        <w:t>人数据</w:t>
      </w:r>
    </w:p>
    <w:p w14:paraId="1F95D3C8" w14:textId="77777777" w:rsidR="00AA69C5" w:rsidRPr="00AA69C5" w:rsidRDefault="00AA69C5" w:rsidP="00AA69C5">
      <w:pPr>
        <w:spacing w:line="240" w:lineRule="auto"/>
        <w:contextualSpacing/>
        <w:jc w:val="both"/>
      </w:pPr>
      <w:r w:rsidRPr="00AA69C5">
        <w:t xml:space="preserve">20.1. </w:t>
      </w:r>
      <w:r>
        <w:rPr>
          <w:rFonts w:ascii="MS Mincho" w:eastAsia="MS Mincho" w:hAnsi="MS Mincho" w:cs="MS Mincho" w:hint="eastAsia"/>
          <w:lang w:val="ru-RU"/>
        </w:rPr>
        <w:t>本公司</w:t>
      </w:r>
      <w:r>
        <w:rPr>
          <w:rFonts w:ascii="PingFang TC" w:eastAsia="PingFang TC" w:hAnsi="PingFang TC" w:cs="PingFang TC" w:hint="eastAsia"/>
          <w:lang w:val="ru-RU"/>
        </w:rPr>
        <w:t>处</w:t>
      </w:r>
      <w:r>
        <w:rPr>
          <w:rFonts w:ascii="MS Mincho" w:eastAsia="MS Mincho" w:hAnsi="MS Mincho" w:cs="MS Mincho" w:hint="eastAsia"/>
          <w:lang w:val="ru-RU"/>
        </w:rPr>
        <w:t>理</w:t>
      </w:r>
      <w:r>
        <w:rPr>
          <w:rFonts w:ascii="PingFang TC" w:eastAsia="PingFang TC" w:hAnsi="PingFang TC" w:cs="PingFang TC" w:hint="eastAsia"/>
          <w:lang w:val="ru-RU"/>
        </w:rPr>
        <w:t>员</w:t>
      </w:r>
      <w:r>
        <w:rPr>
          <w:rFonts w:ascii="MS Mincho" w:eastAsia="MS Mincho" w:hAnsi="MS Mincho" w:cs="MS Mincho" w:hint="eastAsia"/>
          <w:lang w:val="ru-RU"/>
        </w:rPr>
        <w:t>工及求</w:t>
      </w:r>
      <w:r>
        <w:rPr>
          <w:rFonts w:ascii="PingFang TC" w:eastAsia="PingFang TC" w:hAnsi="PingFang TC" w:cs="PingFang TC" w:hint="eastAsia"/>
          <w:lang w:val="ru-RU"/>
        </w:rPr>
        <w:t>职</w:t>
      </w:r>
      <w:r>
        <w:rPr>
          <w:rFonts w:ascii="MS Mincho" w:eastAsia="MS Mincho" w:hAnsi="MS Mincho" w:cs="MS Mincho" w:hint="eastAsia"/>
          <w:lang w:val="ru-RU"/>
        </w:rPr>
        <w:t>者的相关数据</w:t>
      </w:r>
      <w:r w:rsidRPr="00AA69C5">
        <w:rPr>
          <w:rFonts w:ascii="MS Mincho" w:eastAsia="MS Mincho" w:hAnsi="MS Mincho" w:cs="MS Mincho" w:hint="eastAsia"/>
        </w:rPr>
        <w:t>，</w:t>
      </w:r>
      <w:r>
        <w:rPr>
          <w:rFonts w:ascii="MS Mincho" w:eastAsia="MS Mincho" w:hAnsi="MS Mincho" w:cs="MS Mincho" w:hint="eastAsia"/>
          <w:lang w:val="ru-RU"/>
        </w:rPr>
        <w:t>用于招聘、</w:t>
      </w:r>
      <w:r>
        <w:rPr>
          <w:rFonts w:ascii="PingFang TC" w:eastAsia="PingFang TC" w:hAnsi="PingFang TC" w:cs="PingFang TC" w:hint="eastAsia"/>
          <w:lang w:val="ru-RU"/>
        </w:rPr>
        <w:t>资质</w:t>
      </w:r>
      <w:r>
        <w:rPr>
          <w:rFonts w:ascii="MS Mincho" w:eastAsia="MS Mincho" w:hAnsi="MS Mincho" w:cs="MS Mincho" w:hint="eastAsia"/>
          <w:lang w:val="ru-RU"/>
        </w:rPr>
        <w:t>核</w:t>
      </w:r>
      <w:r>
        <w:rPr>
          <w:rFonts w:ascii="PingFang TC" w:eastAsia="PingFang TC" w:hAnsi="PingFang TC" w:cs="PingFang TC" w:hint="eastAsia"/>
          <w:lang w:val="ru-RU"/>
        </w:rPr>
        <w:t>验</w:t>
      </w:r>
      <w:r>
        <w:rPr>
          <w:rFonts w:ascii="MS Mincho" w:eastAsia="MS Mincho" w:hAnsi="MS Mincho" w:cs="MS Mincho" w:hint="eastAsia"/>
          <w:lang w:val="ru-RU"/>
        </w:rPr>
        <w:t>、用工管理与行政事</w:t>
      </w:r>
      <w:r>
        <w:rPr>
          <w:rFonts w:ascii="PingFang TC" w:eastAsia="PingFang TC" w:hAnsi="PingFang TC" w:cs="PingFang TC" w:hint="eastAsia"/>
          <w:lang w:val="ru-RU"/>
        </w:rPr>
        <w:t>务</w:t>
      </w:r>
      <w:r>
        <w:rPr>
          <w:rFonts w:ascii="MS Mincho" w:eastAsia="MS Mincho" w:hAnsi="MS Mincho" w:cs="MS Mincho" w:hint="eastAsia"/>
          <w:lang w:val="ru-RU"/>
        </w:rPr>
        <w:t>、薪</w:t>
      </w:r>
      <w:r>
        <w:rPr>
          <w:rFonts w:ascii="PingFang TC" w:eastAsia="PingFang TC" w:hAnsi="PingFang TC" w:cs="PingFang TC" w:hint="eastAsia"/>
          <w:lang w:val="ru-RU"/>
        </w:rPr>
        <w:t>资</w:t>
      </w:r>
      <w:r>
        <w:rPr>
          <w:rFonts w:ascii="MS Mincho" w:eastAsia="MS Mincho" w:hAnsi="MS Mincho" w:cs="MS Mincho" w:hint="eastAsia"/>
          <w:lang w:val="ru-RU"/>
        </w:rPr>
        <w:t>核算、福利</w:t>
      </w:r>
      <w:r>
        <w:rPr>
          <w:rFonts w:ascii="PingFang TC" w:eastAsia="PingFang TC" w:hAnsi="PingFang TC" w:cs="PingFang TC" w:hint="eastAsia"/>
          <w:lang w:val="ru-RU"/>
        </w:rPr>
        <w:t>发</w:t>
      </w:r>
      <w:r>
        <w:rPr>
          <w:rFonts w:ascii="MS Mincho" w:eastAsia="MS Mincho" w:hAnsi="MS Mincho" w:cs="MS Mincho" w:hint="eastAsia"/>
          <w:lang w:val="ru-RU"/>
        </w:rPr>
        <w:t>放、</w:t>
      </w:r>
      <w:r>
        <w:rPr>
          <w:rFonts w:ascii="PingFang TC" w:eastAsia="PingFang TC" w:hAnsi="PingFang TC" w:cs="PingFang TC" w:hint="eastAsia"/>
          <w:lang w:val="ru-RU"/>
        </w:rPr>
        <w:t>绩</w:t>
      </w:r>
      <w:r>
        <w:rPr>
          <w:rFonts w:ascii="MS Mincho" w:eastAsia="MS Mincho" w:hAnsi="MS Mincho" w:cs="MS Mincho" w:hint="eastAsia"/>
          <w:lang w:val="ru-RU"/>
        </w:rPr>
        <w:t>效</w:t>
      </w:r>
      <w:r>
        <w:rPr>
          <w:rFonts w:ascii="PingFang TC" w:eastAsia="PingFang TC" w:hAnsi="PingFang TC" w:cs="PingFang TC" w:hint="eastAsia"/>
          <w:lang w:val="ru-RU"/>
        </w:rPr>
        <w:t>评</w:t>
      </w:r>
      <w:r>
        <w:rPr>
          <w:rFonts w:ascii="MS Mincho" w:eastAsia="MS Mincho" w:hAnsi="MS Mincho" w:cs="MS Mincho" w:hint="eastAsia"/>
          <w:lang w:val="ru-RU"/>
        </w:rPr>
        <w:t>估、培</w:t>
      </w:r>
      <w:r>
        <w:rPr>
          <w:rFonts w:ascii="PingFang TC" w:eastAsia="PingFang TC" w:hAnsi="PingFang TC" w:cs="PingFang TC" w:hint="eastAsia"/>
          <w:lang w:val="ru-RU"/>
        </w:rPr>
        <w:t>训</w:t>
      </w:r>
      <w:r>
        <w:rPr>
          <w:rFonts w:ascii="MS Mincho" w:eastAsia="MS Mincho" w:hAnsi="MS Mincho" w:cs="MS Mincho" w:hint="eastAsia"/>
          <w:lang w:val="ru-RU"/>
        </w:rPr>
        <w:t>、安全保障及合</w:t>
      </w:r>
      <w:r>
        <w:rPr>
          <w:rFonts w:ascii="PingFang TC" w:eastAsia="PingFang TC" w:hAnsi="PingFang TC" w:cs="PingFang TC" w:hint="eastAsia"/>
          <w:lang w:val="ru-RU"/>
        </w:rPr>
        <w:t>规</w:t>
      </w:r>
      <w:r>
        <w:rPr>
          <w:rFonts w:ascii="MS Mincho" w:eastAsia="MS Mincho" w:hAnsi="MS Mincho" w:cs="MS Mincho" w:hint="eastAsia"/>
          <w:lang w:val="ru-RU"/>
        </w:rPr>
        <w:t>管理等目的。</w:t>
      </w:r>
    </w:p>
    <w:p w14:paraId="51EA577B" w14:textId="77777777" w:rsidR="00AA69C5" w:rsidRPr="00AA69C5" w:rsidRDefault="00AA69C5" w:rsidP="00AA69C5">
      <w:pPr>
        <w:spacing w:line="240" w:lineRule="auto"/>
        <w:contextualSpacing/>
        <w:jc w:val="both"/>
      </w:pPr>
      <w:r w:rsidRPr="00AA69C5">
        <w:t xml:space="preserve">20.2. </w:t>
      </w:r>
      <w:r>
        <w:rPr>
          <w:rFonts w:ascii="MS Mincho" w:eastAsia="MS Mincho" w:hAnsi="MS Mincho" w:cs="MS Mincho" w:hint="eastAsia"/>
          <w:lang w:val="ru-RU"/>
        </w:rPr>
        <w:t>可</w:t>
      </w:r>
      <w:r>
        <w:rPr>
          <w:rFonts w:ascii="PingFang TC" w:eastAsia="PingFang TC" w:hAnsi="PingFang TC" w:cs="PingFang TC" w:hint="eastAsia"/>
          <w:lang w:val="ru-RU"/>
        </w:rPr>
        <w:t>处</w:t>
      </w:r>
      <w:r>
        <w:rPr>
          <w:rFonts w:ascii="MS Mincho" w:eastAsia="MS Mincho" w:hAnsi="MS Mincho" w:cs="MS Mincho" w:hint="eastAsia"/>
          <w:lang w:val="ru-RU"/>
        </w:rPr>
        <w:t>理的数据包括</w:t>
      </w:r>
      <w:r w:rsidRPr="00AA69C5">
        <w:rPr>
          <w:rFonts w:ascii="MS Mincho" w:eastAsia="MS Mincho" w:hAnsi="MS Mincho" w:cs="MS Mincho" w:hint="eastAsia"/>
        </w:rPr>
        <w:t>：</w:t>
      </w:r>
      <w:r>
        <w:rPr>
          <w:rFonts w:ascii="PingFang TC" w:eastAsia="PingFang TC" w:hAnsi="PingFang TC" w:cs="PingFang TC" w:hint="eastAsia"/>
          <w:lang w:val="ru-RU"/>
        </w:rPr>
        <w:t>简历</w:t>
      </w:r>
      <w:r>
        <w:rPr>
          <w:rFonts w:ascii="MS Mincho" w:eastAsia="MS Mincho" w:hAnsi="MS Mincho" w:cs="MS Mincho" w:hint="eastAsia"/>
          <w:lang w:val="ru-RU"/>
        </w:rPr>
        <w:t>、</w:t>
      </w:r>
      <w:r>
        <w:rPr>
          <w:rFonts w:ascii="PingFang TC" w:eastAsia="PingFang TC" w:hAnsi="PingFang TC" w:cs="PingFang TC" w:hint="eastAsia"/>
          <w:lang w:val="ru-RU"/>
        </w:rPr>
        <w:t>联</w:t>
      </w:r>
      <w:r>
        <w:rPr>
          <w:rFonts w:ascii="MS Mincho" w:eastAsia="MS Mincho" w:hAnsi="MS Mincho" w:cs="MS Mincho" w:hint="eastAsia"/>
          <w:lang w:val="ru-RU"/>
        </w:rPr>
        <w:t>系方式、相关文件、推荐信、工作</w:t>
      </w:r>
      <w:r>
        <w:rPr>
          <w:rFonts w:ascii="PingFang TC" w:eastAsia="PingFang TC" w:hAnsi="PingFang TC" w:cs="PingFang TC" w:hint="eastAsia"/>
          <w:lang w:val="ru-RU"/>
        </w:rPr>
        <w:t>经历</w:t>
      </w:r>
      <w:r>
        <w:rPr>
          <w:rFonts w:ascii="MS Mincho" w:eastAsia="MS Mincho" w:hAnsi="MS Mincho" w:cs="MS Mincho" w:hint="eastAsia"/>
          <w:lang w:val="ru-RU"/>
        </w:rPr>
        <w:t>、教育背景、薪酬信息、</w:t>
      </w:r>
      <w:r>
        <w:rPr>
          <w:rFonts w:ascii="PingFang TC" w:eastAsia="PingFang TC" w:hAnsi="PingFang TC" w:cs="PingFang TC" w:hint="eastAsia"/>
          <w:lang w:val="ru-RU"/>
        </w:rPr>
        <w:t>银</w:t>
      </w:r>
      <w:r>
        <w:rPr>
          <w:rFonts w:ascii="MS Mincho" w:eastAsia="MS Mincho" w:hAnsi="MS Mincho" w:cs="MS Mincho" w:hint="eastAsia"/>
          <w:lang w:val="ru-RU"/>
        </w:rPr>
        <w:t>行及税</w:t>
      </w:r>
      <w:r>
        <w:rPr>
          <w:rFonts w:ascii="PingFang TC" w:eastAsia="PingFang TC" w:hAnsi="PingFang TC" w:cs="PingFang TC" w:hint="eastAsia"/>
          <w:lang w:val="ru-RU"/>
        </w:rPr>
        <w:t>务</w:t>
      </w:r>
      <w:r>
        <w:rPr>
          <w:rFonts w:ascii="MS Mincho" w:eastAsia="MS Mincho" w:hAnsi="MS Mincho" w:cs="MS Mincho" w:hint="eastAsia"/>
          <w:lang w:val="ru-RU"/>
        </w:rPr>
        <w:t>数据、</w:t>
      </w:r>
      <w:r>
        <w:rPr>
          <w:rFonts w:ascii="PingFang TC" w:eastAsia="PingFang TC" w:hAnsi="PingFang TC" w:cs="PingFang TC" w:hint="eastAsia"/>
          <w:lang w:val="ru-RU"/>
        </w:rPr>
        <w:t>访问记录</w:t>
      </w:r>
      <w:r w:rsidRPr="00AA69C5">
        <w:rPr>
          <w:rFonts w:ascii="MS Mincho" w:eastAsia="MS Mincho" w:hAnsi="MS Mincho" w:cs="MS Mincho" w:hint="eastAsia"/>
        </w:rPr>
        <w:t>，</w:t>
      </w:r>
      <w:r>
        <w:rPr>
          <w:rFonts w:ascii="MS Mincho" w:eastAsia="MS Mincho" w:hAnsi="MS Mincho" w:cs="MS Mincho" w:hint="eastAsia"/>
          <w:lang w:val="ru-RU"/>
        </w:rPr>
        <w:t>以及其他一切必要的人事相关信息。</w:t>
      </w:r>
    </w:p>
    <w:p w14:paraId="262AE087" w14:textId="77777777" w:rsidR="00AA69C5" w:rsidRPr="00AA69C5" w:rsidRDefault="00AA69C5" w:rsidP="00AA69C5">
      <w:pPr>
        <w:spacing w:line="240" w:lineRule="auto"/>
        <w:contextualSpacing/>
        <w:jc w:val="both"/>
      </w:pPr>
      <w:r w:rsidRPr="00AA69C5">
        <w:t xml:space="preserve">20.3. </w:t>
      </w:r>
      <w:r>
        <w:rPr>
          <w:rFonts w:ascii="MS Mincho" w:eastAsia="MS Mincho" w:hAnsi="MS Mincho" w:cs="MS Mincho" w:hint="eastAsia"/>
          <w:lang w:val="ru-RU"/>
        </w:rPr>
        <w:t>人事数据的</w:t>
      </w:r>
      <w:r>
        <w:rPr>
          <w:rFonts w:ascii="PingFang TC" w:eastAsia="PingFang TC" w:hAnsi="PingFang TC" w:cs="PingFang TC" w:hint="eastAsia"/>
          <w:lang w:val="ru-RU"/>
        </w:rPr>
        <w:t>访问</w:t>
      </w:r>
      <w:r>
        <w:rPr>
          <w:rFonts w:ascii="Yu Gothic" w:eastAsia="Yu Gothic" w:hAnsi="Yu Gothic" w:cs="Yu Gothic" w:hint="eastAsia"/>
          <w:lang w:val="ru-RU"/>
        </w:rPr>
        <w:t>权</w:t>
      </w:r>
      <w:r>
        <w:rPr>
          <w:rFonts w:ascii="MS Mincho" w:eastAsia="MS Mincho" w:hAnsi="MS Mincho" w:cs="MS Mincho" w:hint="eastAsia"/>
          <w:lang w:val="ru-RU"/>
        </w:rPr>
        <w:t>限</w:t>
      </w:r>
      <w:r>
        <w:rPr>
          <w:rFonts w:ascii="PingFang TC" w:eastAsia="PingFang TC" w:hAnsi="PingFang TC" w:cs="PingFang TC" w:hint="eastAsia"/>
          <w:lang w:val="ru-RU"/>
        </w:rPr>
        <w:t>仅</w:t>
      </w:r>
      <w:r>
        <w:rPr>
          <w:rFonts w:ascii="MS Mincho" w:eastAsia="MS Mincho" w:hAnsi="MS Mincho" w:cs="MS Mincho" w:hint="eastAsia"/>
          <w:lang w:val="ru-RU"/>
        </w:rPr>
        <w:t>限于</w:t>
      </w:r>
      <w:r>
        <w:rPr>
          <w:rFonts w:ascii="PingFang TC" w:eastAsia="PingFang TC" w:hAnsi="PingFang TC" w:cs="PingFang TC" w:hint="eastAsia"/>
          <w:lang w:val="ru-RU"/>
        </w:rPr>
        <w:t>经</w:t>
      </w:r>
      <w:r>
        <w:rPr>
          <w:rFonts w:ascii="MS Mincho" w:eastAsia="MS Mincho" w:hAnsi="MS Mincho" w:cs="MS Mincho" w:hint="eastAsia"/>
          <w:lang w:val="ru-RU"/>
        </w:rPr>
        <w:t>授</w:t>
      </w:r>
      <w:r>
        <w:rPr>
          <w:rFonts w:ascii="Yu Gothic" w:eastAsia="Yu Gothic" w:hAnsi="Yu Gothic" w:cs="Yu Gothic" w:hint="eastAsia"/>
          <w:lang w:val="ru-RU"/>
        </w:rPr>
        <w:t>权</w:t>
      </w:r>
      <w:r>
        <w:rPr>
          <w:rFonts w:ascii="MS Mincho" w:eastAsia="MS Mincho" w:hAnsi="MS Mincho" w:cs="MS Mincho" w:hint="eastAsia"/>
          <w:lang w:val="ru-RU"/>
        </w:rPr>
        <w:t>的人</w:t>
      </w:r>
      <w:r>
        <w:rPr>
          <w:rFonts w:ascii="PingFang TC" w:eastAsia="PingFang TC" w:hAnsi="PingFang TC" w:cs="PingFang TC" w:hint="eastAsia"/>
          <w:lang w:val="ru-RU"/>
        </w:rPr>
        <w:t>员</w:t>
      </w:r>
      <w:r>
        <w:rPr>
          <w:rFonts w:ascii="MS Mincho" w:eastAsia="MS Mincho" w:hAnsi="MS Mincho" w:cs="MS Mincho" w:hint="eastAsia"/>
          <w:lang w:val="ru-RU"/>
        </w:rPr>
        <w:t>和供</w:t>
      </w:r>
      <w:r>
        <w:rPr>
          <w:rFonts w:ascii="PingFang TC" w:eastAsia="PingFang TC" w:hAnsi="PingFang TC" w:cs="PingFang TC" w:hint="eastAsia"/>
          <w:lang w:val="ru-RU"/>
        </w:rPr>
        <w:t>应</w:t>
      </w:r>
      <w:r>
        <w:rPr>
          <w:rFonts w:ascii="MS Mincho" w:eastAsia="MS Mincho" w:hAnsi="MS Mincho" w:cs="MS Mincho" w:hint="eastAsia"/>
          <w:lang w:val="ru-RU"/>
        </w:rPr>
        <w:t>商。数据保留期限由</w:t>
      </w:r>
      <w:r>
        <w:rPr>
          <w:rFonts w:ascii="PingFang TC" w:eastAsia="PingFang TC" w:hAnsi="PingFang TC" w:cs="PingFang TC" w:hint="eastAsia"/>
          <w:lang w:val="ru-RU"/>
        </w:rPr>
        <w:t>劳动</w:t>
      </w:r>
      <w:r>
        <w:rPr>
          <w:rFonts w:ascii="MS Mincho" w:eastAsia="MS Mincho" w:hAnsi="MS Mincho" w:cs="MS Mincho" w:hint="eastAsia"/>
          <w:lang w:val="ru-RU"/>
        </w:rPr>
        <w:t>就</w:t>
      </w:r>
      <w:r>
        <w:rPr>
          <w:rFonts w:ascii="PingFang TC" w:eastAsia="PingFang TC" w:hAnsi="PingFang TC" w:cs="PingFang TC" w:hint="eastAsia"/>
          <w:lang w:val="ru-RU"/>
        </w:rPr>
        <w:t>业</w:t>
      </w:r>
      <w:r>
        <w:rPr>
          <w:rFonts w:ascii="MS Mincho" w:eastAsia="MS Mincho" w:hAnsi="MS Mincho" w:cs="MS Mincho" w:hint="eastAsia"/>
          <w:lang w:val="ru-RU"/>
        </w:rPr>
        <w:t>要求、法律法</w:t>
      </w:r>
      <w:r>
        <w:rPr>
          <w:rFonts w:ascii="PingFang TC" w:eastAsia="PingFang TC" w:hAnsi="PingFang TC" w:cs="PingFang TC" w:hint="eastAsia"/>
          <w:lang w:val="ru-RU"/>
        </w:rPr>
        <w:t>规</w:t>
      </w:r>
      <w:r>
        <w:rPr>
          <w:rFonts w:ascii="MS Mincho" w:eastAsia="MS Mincho" w:hAnsi="MS Mincho" w:cs="MS Mincho" w:hint="eastAsia"/>
          <w:lang w:val="ru-RU"/>
        </w:rPr>
        <w:t>要求以及内部数据保留政策共同决定。</w:t>
      </w:r>
    </w:p>
    <w:p w14:paraId="55F46286"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21. </w:t>
      </w:r>
      <w:r>
        <w:rPr>
          <w:rFonts w:ascii="Times New Roman" w:hAnsi="Times New Roman"/>
          <w:color w:val="auto"/>
          <w:sz w:val="22"/>
          <w:lang w:val="ru-RU"/>
        </w:rPr>
        <w:t>未成年人数据</w:t>
      </w:r>
    </w:p>
    <w:p w14:paraId="1B749376" w14:textId="77777777" w:rsidR="00AA69C5" w:rsidRPr="00AA69C5" w:rsidRDefault="00AA69C5" w:rsidP="00AA69C5">
      <w:pPr>
        <w:spacing w:line="240" w:lineRule="auto"/>
        <w:contextualSpacing/>
        <w:jc w:val="both"/>
      </w:pPr>
      <w:r w:rsidRPr="00AA69C5">
        <w:t xml:space="preserve">KnowaKYC </w:t>
      </w:r>
      <w:r>
        <w:rPr>
          <w:rFonts w:ascii="MS Mincho" w:eastAsia="MS Mincho" w:hAnsi="MS Mincho" w:cs="MS Mincho" w:hint="eastAsia"/>
          <w:lang w:val="ru-RU"/>
        </w:rPr>
        <w:t>主要面向商</w:t>
      </w:r>
      <w:r>
        <w:rPr>
          <w:rFonts w:ascii="PingFang TC" w:eastAsia="PingFang TC" w:hAnsi="PingFang TC" w:cs="PingFang TC" w:hint="eastAsia"/>
          <w:lang w:val="ru-RU"/>
        </w:rPr>
        <w:t>业</w:t>
      </w:r>
      <w:r>
        <w:rPr>
          <w:rFonts w:ascii="MS Mincho" w:eastAsia="MS Mincho" w:hAnsi="MS Mincho" w:cs="MS Mincho" w:hint="eastAsia"/>
          <w:lang w:val="ru-RU"/>
        </w:rPr>
        <w:t>客</w:t>
      </w:r>
      <w:r>
        <w:rPr>
          <w:rFonts w:ascii="PingFang TC" w:eastAsia="PingFang TC" w:hAnsi="PingFang TC" w:cs="PingFang TC" w:hint="eastAsia"/>
          <w:lang w:val="ru-RU"/>
        </w:rPr>
        <w:t>户</w:t>
      </w:r>
      <w:r w:rsidRPr="00AA69C5">
        <w:rPr>
          <w:rFonts w:ascii="MS Mincho" w:eastAsia="MS Mincho" w:hAnsi="MS Mincho" w:cs="MS Mincho" w:hint="eastAsia"/>
        </w:rPr>
        <w:t>，</w:t>
      </w:r>
      <w:r>
        <w:rPr>
          <w:rFonts w:ascii="MS Mincho" w:eastAsia="MS Mincho" w:hAnsi="MS Mincho" w:cs="MS Mincho" w:hint="eastAsia"/>
          <w:lang w:val="ru-RU"/>
        </w:rPr>
        <w:t>不适合儿童独立使用。</w:t>
      </w:r>
    </w:p>
    <w:p w14:paraId="6249D51B" w14:textId="77777777" w:rsidR="00AA69C5" w:rsidRPr="00AA69C5" w:rsidRDefault="00AA69C5" w:rsidP="00AA69C5">
      <w:pPr>
        <w:spacing w:line="240" w:lineRule="auto"/>
        <w:contextualSpacing/>
        <w:jc w:val="both"/>
      </w:pPr>
      <w:r w:rsidRPr="00AA69C5">
        <w:t xml:space="preserve">21.2. </w:t>
      </w:r>
      <w:r>
        <w:rPr>
          <w:rFonts w:ascii="MS Mincho" w:eastAsia="MS Mincho" w:hAnsi="MS Mincho" w:cs="MS Mincho" w:hint="eastAsia"/>
          <w:lang w:val="ru-RU"/>
        </w:rPr>
        <w:t>若某</w:t>
      </w:r>
      <w:r>
        <w:rPr>
          <w:rFonts w:ascii="PingFang TC" w:eastAsia="PingFang TC" w:hAnsi="PingFang TC" w:cs="PingFang TC" w:hint="eastAsia"/>
          <w:lang w:val="ru-RU"/>
        </w:rPr>
        <w:t>项</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服</w:t>
      </w:r>
      <w:r>
        <w:rPr>
          <w:rFonts w:ascii="PingFang TC" w:eastAsia="PingFang TC" w:hAnsi="PingFang TC" w:cs="PingFang TC" w:hint="eastAsia"/>
          <w:lang w:val="ru-RU"/>
        </w:rPr>
        <w:t>务</w:t>
      </w:r>
      <w:r>
        <w:rPr>
          <w:rFonts w:ascii="MS Mincho" w:eastAsia="MS Mincho" w:hAnsi="MS Mincho" w:cs="MS Mincho" w:hint="eastAsia"/>
          <w:lang w:val="ru-RU"/>
        </w:rPr>
        <w:t>允</w:t>
      </w:r>
      <w:r>
        <w:rPr>
          <w:rFonts w:ascii="PingFang TC" w:eastAsia="PingFang TC" w:hAnsi="PingFang TC" w:cs="PingFang TC" w:hint="eastAsia"/>
          <w:lang w:val="ru-RU"/>
        </w:rPr>
        <w:t>许对</w:t>
      </w:r>
      <w:r>
        <w:rPr>
          <w:rFonts w:ascii="MS Mincho" w:eastAsia="MS Mincho" w:hAnsi="MS Mincho" w:cs="MS Mincho" w:hint="eastAsia"/>
          <w:lang w:val="ru-RU"/>
        </w:rPr>
        <w:t>未成年人</w:t>
      </w:r>
      <w:r>
        <w:rPr>
          <w:rFonts w:ascii="PingFang TC" w:eastAsia="PingFang TC" w:hAnsi="PingFang TC" w:cs="PingFang TC" w:hint="eastAsia"/>
          <w:lang w:val="ru-RU"/>
        </w:rPr>
        <w:t>进</w:t>
      </w:r>
      <w:r>
        <w:rPr>
          <w:rFonts w:ascii="MS Mincho" w:eastAsia="MS Mincho" w:hAnsi="MS Mincho" w:cs="MS Mincho" w:hint="eastAsia"/>
          <w:lang w:val="ru-RU"/>
        </w:rPr>
        <w:t>行年</w:t>
      </w:r>
      <w:r>
        <w:rPr>
          <w:rFonts w:ascii="PingFang TC" w:eastAsia="PingFang TC" w:hAnsi="PingFang TC" w:cs="PingFang TC" w:hint="eastAsia"/>
          <w:lang w:val="ru-RU"/>
        </w:rPr>
        <w:t>龄验证</w:t>
      </w:r>
      <w:r w:rsidRPr="00AA69C5">
        <w:rPr>
          <w:rFonts w:ascii="MS Mincho" w:eastAsia="MS Mincho" w:hAnsi="MS Mincho" w:cs="MS Mincho" w:hint="eastAsia"/>
        </w:rPr>
        <w:t>，</w:t>
      </w:r>
      <w:r>
        <w:rPr>
          <w:rFonts w:ascii="MS Mincho" w:eastAsia="MS Mincho" w:hAnsi="MS Mincho" w:cs="MS Mincho" w:hint="eastAsia"/>
          <w:lang w:val="ru-RU"/>
        </w:rPr>
        <w:t>客</w:t>
      </w:r>
      <w:r>
        <w:rPr>
          <w:rFonts w:ascii="PingFang TC" w:eastAsia="PingFang TC" w:hAnsi="PingFang TC" w:cs="PingFang TC" w:hint="eastAsia"/>
          <w:lang w:val="ru-RU"/>
        </w:rPr>
        <w:t>户须</w:t>
      </w:r>
      <w:r>
        <w:rPr>
          <w:rFonts w:ascii="MS Mincho" w:eastAsia="MS Mincho" w:hAnsi="MS Mincho" w:cs="MS Mincho" w:hint="eastAsia"/>
          <w:lang w:val="ru-RU"/>
        </w:rPr>
        <w:t>确保数据收集的合法性</w:t>
      </w:r>
      <w:r w:rsidRPr="00AA69C5">
        <w:rPr>
          <w:rFonts w:ascii="MS Mincho" w:eastAsia="MS Mincho" w:hAnsi="MS Mincho" w:cs="MS Mincho" w:hint="eastAsia"/>
        </w:rPr>
        <w:t>，</w:t>
      </w:r>
      <w:r>
        <w:rPr>
          <w:rFonts w:ascii="MS Mincho" w:eastAsia="MS Mincho" w:hAnsi="MS Mincho" w:cs="MS Mincho" w:hint="eastAsia"/>
          <w:lang w:val="ru-RU"/>
        </w:rPr>
        <w:t>提供适当的告知</w:t>
      </w:r>
      <w:r>
        <w:rPr>
          <w:rFonts w:ascii="PingFang TC" w:eastAsia="PingFang TC" w:hAnsi="PingFang TC" w:cs="PingFang TC" w:hint="eastAsia"/>
          <w:lang w:val="ru-RU"/>
        </w:rPr>
        <w:t>说</w:t>
      </w:r>
      <w:r>
        <w:rPr>
          <w:rFonts w:ascii="MS Mincho" w:eastAsia="MS Mincho" w:hAnsi="MS Mincho" w:cs="MS Mincho" w:hint="eastAsia"/>
          <w:lang w:val="ru-RU"/>
        </w:rPr>
        <w:t>明</w:t>
      </w:r>
      <w:r w:rsidRPr="00AA69C5">
        <w:rPr>
          <w:rFonts w:ascii="MS Mincho" w:eastAsia="MS Mincho" w:hAnsi="MS Mincho" w:cs="MS Mincho" w:hint="eastAsia"/>
        </w:rPr>
        <w:t>，</w:t>
      </w:r>
      <w:r>
        <w:rPr>
          <w:rFonts w:ascii="MS Mincho" w:eastAsia="MS Mincho" w:hAnsi="MS Mincho" w:cs="MS Mincho" w:hint="eastAsia"/>
          <w:lang w:val="ru-RU"/>
        </w:rPr>
        <w:t>并在必要</w:t>
      </w:r>
      <w:r>
        <w:rPr>
          <w:rFonts w:ascii="PingFang TC" w:eastAsia="PingFang TC" w:hAnsi="PingFang TC" w:cs="PingFang TC" w:hint="eastAsia"/>
          <w:lang w:val="ru-RU"/>
        </w:rPr>
        <w:t>时</w:t>
      </w:r>
      <w:r>
        <w:rPr>
          <w:rFonts w:ascii="MS Mincho" w:eastAsia="MS Mincho" w:hAnsi="MS Mincho" w:cs="MS Mincho" w:hint="eastAsia"/>
          <w:lang w:val="ru-RU"/>
        </w:rPr>
        <w:t>取得父母或法定</w:t>
      </w:r>
      <w:r>
        <w:rPr>
          <w:rFonts w:ascii="PingFang TC" w:eastAsia="PingFang TC" w:hAnsi="PingFang TC" w:cs="PingFang TC" w:hint="eastAsia"/>
          <w:lang w:val="ru-RU"/>
        </w:rPr>
        <w:t>监护</w:t>
      </w:r>
      <w:r>
        <w:rPr>
          <w:rFonts w:ascii="MS Mincho" w:eastAsia="MS Mincho" w:hAnsi="MS Mincho" w:cs="MS Mincho" w:hint="eastAsia"/>
          <w:lang w:val="ru-RU"/>
        </w:rPr>
        <w:t>人的参与。</w:t>
      </w:r>
    </w:p>
    <w:p w14:paraId="45815256" w14:textId="77777777" w:rsidR="00AA69C5" w:rsidRPr="00AA69C5" w:rsidRDefault="00AA69C5" w:rsidP="00AA69C5">
      <w:pPr>
        <w:spacing w:line="240" w:lineRule="auto"/>
        <w:contextualSpacing/>
        <w:jc w:val="both"/>
      </w:pPr>
      <w:r w:rsidRPr="00AA69C5">
        <w:t xml:space="preserve">21.3. </w:t>
      </w:r>
      <w:r>
        <w:rPr>
          <w:rFonts w:ascii="MS Mincho" w:eastAsia="MS Mincho" w:hAnsi="MS Mincho" w:cs="MS Mincho" w:hint="eastAsia"/>
          <w:lang w:val="ru-RU"/>
        </w:rPr>
        <w:t>本公司</w:t>
      </w:r>
      <w:r>
        <w:rPr>
          <w:rFonts w:ascii="PingFang TC" w:eastAsia="PingFang TC" w:hAnsi="PingFang TC" w:cs="PingFang TC" w:hint="eastAsia"/>
          <w:lang w:val="ru-RU"/>
        </w:rPr>
        <w:t>对</w:t>
      </w:r>
      <w:r>
        <w:rPr>
          <w:rFonts w:ascii="MS Mincho" w:eastAsia="MS Mincho" w:hAnsi="MS Mincho" w:cs="MS Mincho" w:hint="eastAsia"/>
          <w:lang w:val="ru-RU"/>
        </w:rPr>
        <w:t>涉及未成年人的数据</w:t>
      </w:r>
      <w:r w:rsidRPr="00AA69C5">
        <w:rPr>
          <w:rFonts w:ascii="MS Mincho" w:eastAsia="MS Mincho" w:hAnsi="MS Mincho" w:cs="MS Mincho" w:hint="eastAsia"/>
        </w:rPr>
        <w:t>，</w:t>
      </w:r>
      <w:r>
        <w:rPr>
          <w:rFonts w:ascii="MS Mincho" w:eastAsia="MS Mincho" w:hAnsi="MS Mincho" w:cs="MS Mincho" w:hint="eastAsia"/>
          <w:lang w:val="ru-RU"/>
        </w:rPr>
        <w:t>在最小化原</w:t>
      </w:r>
      <w:r>
        <w:rPr>
          <w:rFonts w:ascii="PingFang TC" w:eastAsia="PingFang TC" w:hAnsi="PingFang TC" w:cs="PingFang TC" w:hint="eastAsia"/>
          <w:lang w:val="ru-RU"/>
        </w:rPr>
        <w:t>则</w:t>
      </w:r>
      <w:r>
        <w:rPr>
          <w:rFonts w:ascii="MS Mincho" w:eastAsia="MS Mincho" w:hAnsi="MS Mincho" w:cs="MS Mincho" w:hint="eastAsia"/>
          <w:lang w:val="ru-RU"/>
        </w:rPr>
        <w:t>、通知清晰度、数据安全及保留期限等方面</w:t>
      </w:r>
      <w:r w:rsidRPr="00AA69C5">
        <w:rPr>
          <w:rFonts w:ascii="MS Mincho" w:eastAsia="MS Mincho" w:hAnsi="MS Mincho" w:cs="MS Mincho" w:hint="eastAsia"/>
        </w:rPr>
        <w:t>，</w:t>
      </w:r>
      <w:r>
        <w:rPr>
          <w:rFonts w:ascii="MS Mincho" w:eastAsia="MS Mincho" w:hAnsi="MS Mincho" w:cs="MS Mincho" w:hint="eastAsia"/>
          <w:lang w:val="ru-RU"/>
        </w:rPr>
        <w:t>均采取更</w:t>
      </w:r>
      <w:r>
        <w:rPr>
          <w:rFonts w:ascii="PingFang TC" w:eastAsia="PingFang TC" w:hAnsi="PingFang TC" w:cs="PingFang TC" w:hint="eastAsia"/>
          <w:lang w:val="ru-RU"/>
        </w:rPr>
        <w:t>为严</w:t>
      </w:r>
      <w:r>
        <w:rPr>
          <w:rFonts w:ascii="MS Mincho" w:eastAsia="MS Mincho" w:hAnsi="MS Mincho" w:cs="MS Mincho" w:hint="eastAsia"/>
          <w:lang w:val="ru-RU"/>
        </w:rPr>
        <w:t>格的</w:t>
      </w:r>
      <w:r>
        <w:rPr>
          <w:rFonts w:ascii="PingFang TC" w:eastAsia="PingFang TC" w:hAnsi="PingFang TC" w:cs="PingFang TC" w:hint="eastAsia"/>
          <w:lang w:val="ru-RU"/>
        </w:rPr>
        <w:t>审</w:t>
      </w:r>
      <w:r>
        <w:rPr>
          <w:rFonts w:ascii="MS Mincho" w:eastAsia="MS Mincho" w:hAnsi="MS Mincho" w:cs="MS Mincho" w:hint="eastAsia"/>
          <w:lang w:val="ru-RU"/>
        </w:rPr>
        <w:t>慎措施。</w:t>
      </w:r>
    </w:p>
    <w:p w14:paraId="0D408BCE"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22. KnowaKYC</w:t>
      </w:r>
      <w:r>
        <w:rPr>
          <w:rFonts w:ascii="Times New Roman" w:hAnsi="Times New Roman"/>
          <w:color w:val="auto"/>
          <w:sz w:val="22"/>
          <w:lang w:val="ru-RU"/>
        </w:rPr>
        <w:t>客</w:t>
      </w:r>
      <w:r>
        <w:rPr>
          <w:rFonts w:ascii="Microsoft JhengHei" w:eastAsia="Microsoft JhengHei" w:hAnsi="Microsoft JhengHei" w:cs="Microsoft JhengHei" w:hint="eastAsia"/>
          <w:color w:val="auto"/>
          <w:sz w:val="22"/>
          <w:lang w:val="ru-RU"/>
        </w:rPr>
        <w:t>户</w:t>
      </w:r>
      <w:r>
        <w:rPr>
          <w:rFonts w:ascii="Times New Roman" w:hAnsi="Times New Roman"/>
          <w:color w:val="auto"/>
          <w:sz w:val="22"/>
          <w:lang w:val="ru-RU"/>
        </w:rPr>
        <w:t>的</w:t>
      </w:r>
      <w:r>
        <w:rPr>
          <w:rFonts w:ascii="Microsoft JhengHei" w:eastAsia="Microsoft JhengHei" w:hAnsi="Microsoft JhengHei" w:cs="Microsoft JhengHei" w:hint="eastAsia"/>
          <w:color w:val="auto"/>
          <w:sz w:val="22"/>
          <w:lang w:val="ru-RU"/>
        </w:rPr>
        <w:t>义务</w:t>
      </w:r>
    </w:p>
    <w:p w14:paraId="00401A28" w14:textId="77777777" w:rsidR="00AA69C5" w:rsidRPr="00AA69C5" w:rsidRDefault="00AA69C5" w:rsidP="00AA69C5">
      <w:pPr>
        <w:spacing w:line="240" w:lineRule="auto"/>
        <w:contextualSpacing/>
        <w:jc w:val="both"/>
      </w:pPr>
      <w:r w:rsidRPr="00AA69C5">
        <w:t xml:space="preserve">22.1. </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保</w:t>
      </w:r>
      <w:r>
        <w:rPr>
          <w:rFonts w:ascii="PingFang TC" w:eastAsia="PingFang TC" w:hAnsi="PingFang TC" w:cs="PingFang TC" w:hint="eastAsia"/>
          <w:lang w:val="ru-RU"/>
        </w:rPr>
        <w:t>证</w:t>
      </w:r>
      <w:r>
        <w:rPr>
          <w:rFonts w:ascii="MS Mincho" w:eastAsia="MS Mincho" w:hAnsi="MS Mincho" w:cs="MS Mincho" w:hint="eastAsia"/>
          <w:lang w:val="ru-RU"/>
        </w:rPr>
        <w:t>其通</w:t>
      </w:r>
      <w:r>
        <w:rPr>
          <w:rFonts w:ascii="PingFang TC" w:eastAsia="PingFang TC" w:hAnsi="PingFang TC" w:cs="PingFang TC" w:hint="eastAsia"/>
          <w:lang w:val="ru-RU"/>
        </w:rPr>
        <w:t>过</w:t>
      </w:r>
      <w:r w:rsidRPr="00AA69C5">
        <w:t xml:space="preserve"> KnowaKYC </w:t>
      </w:r>
      <w:r>
        <w:rPr>
          <w:rFonts w:ascii="PingFang TC" w:eastAsia="PingFang TC" w:hAnsi="PingFang TC" w:cs="PingFang TC" w:hint="eastAsia"/>
          <w:lang w:val="ru-RU"/>
        </w:rPr>
        <w:t>传输</w:t>
      </w:r>
      <w:r>
        <w:rPr>
          <w:rFonts w:ascii="MS Mincho" w:eastAsia="MS Mincho" w:hAnsi="MS Mincho" w:cs="MS Mincho" w:hint="eastAsia"/>
          <w:lang w:val="ru-RU"/>
        </w:rPr>
        <w:t>和</w:t>
      </w:r>
      <w:r>
        <w:rPr>
          <w:rFonts w:ascii="PingFang TC" w:eastAsia="PingFang TC" w:hAnsi="PingFang TC" w:cs="PingFang TC" w:hint="eastAsia"/>
          <w:lang w:val="ru-RU"/>
        </w:rPr>
        <w:t>处</w:t>
      </w:r>
      <w:r>
        <w:rPr>
          <w:rFonts w:ascii="MS Mincho" w:eastAsia="MS Mincho" w:hAnsi="MS Mincho" w:cs="MS Mincho" w:hint="eastAsia"/>
          <w:lang w:val="ru-RU"/>
        </w:rPr>
        <w:t>理数据具有合法依据</w:t>
      </w:r>
      <w:r w:rsidRPr="00AA69C5">
        <w:rPr>
          <w:rFonts w:ascii="MS Mincho" w:eastAsia="MS Mincho" w:hAnsi="MS Mincho" w:cs="MS Mincho" w:hint="eastAsia"/>
        </w:rPr>
        <w:t>，</w:t>
      </w:r>
      <w:r>
        <w:rPr>
          <w:rFonts w:ascii="MS Mincho" w:eastAsia="MS Mincho" w:hAnsi="MS Mincho" w:cs="MS Mincho" w:hint="eastAsia"/>
          <w:lang w:val="ru-RU"/>
        </w:rPr>
        <w:t>已确</w:t>
      </w:r>
      <w:r>
        <w:rPr>
          <w:rFonts w:ascii="PingFang TC" w:eastAsia="PingFang TC" w:hAnsi="PingFang TC" w:cs="PingFang TC" w:hint="eastAsia"/>
          <w:lang w:val="ru-RU"/>
        </w:rPr>
        <w:t>认</w:t>
      </w:r>
      <w:r>
        <w:rPr>
          <w:rFonts w:ascii="MS Mincho" w:eastAsia="MS Mincho" w:hAnsi="MS Mincho" w:cs="MS Mincho" w:hint="eastAsia"/>
          <w:lang w:val="ru-RU"/>
        </w:rPr>
        <w:t>正当目的</w:t>
      </w:r>
      <w:r w:rsidRPr="00AA69C5">
        <w:rPr>
          <w:rFonts w:ascii="MS Mincho" w:eastAsia="MS Mincho" w:hAnsi="MS Mincho" w:cs="MS Mincho" w:hint="eastAsia"/>
        </w:rPr>
        <w:t>，</w:t>
      </w:r>
      <w:r>
        <w:rPr>
          <w:rFonts w:ascii="MS Mincho" w:eastAsia="MS Mincho" w:hAnsi="MS Mincho" w:cs="MS Mincho" w:hint="eastAsia"/>
          <w:lang w:val="ru-RU"/>
        </w:rPr>
        <w:t>并已向数据主体</w:t>
      </w:r>
      <w:r>
        <w:rPr>
          <w:rFonts w:ascii="PingFang TC" w:eastAsia="PingFang TC" w:hAnsi="PingFang TC" w:cs="PingFang TC" w:hint="eastAsia"/>
          <w:lang w:val="ru-RU"/>
        </w:rPr>
        <w:t>发</w:t>
      </w:r>
      <w:r>
        <w:rPr>
          <w:rFonts w:ascii="MS Mincho" w:eastAsia="MS Mincho" w:hAnsi="MS Mincho" w:cs="MS Mincho" w:hint="eastAsia"/>
          <w:lang w:val="ru-RU"/>
        </w:rPr>
        <w:t>出必要的告知。</w:t>
      </w:r>
    </w:p>
    <w:p w14:paraId="36382C7A" w14:textId="77777777" w:rsidR="00AA69C5" w:rsidRDefault="00AA69C5" w:rsidP="00AA69C5">
      <w:pPr>
        <w:spacing w:line="240" w:lineRule="auto"/>
        <w:contextualSpacing/>
        <w:jc w:val="both"/>
        <w:rPr>
          <w:lang w:val="ru-RU"/>
        </w:rPr>
      </w:pPr>
      <w:r>
        <w:rPr>
          <w:lang w:val="ru-RU"/>
        </w:rPr>
        <w:lastRenderedPageBreak/>
        <w:t xml:space="preserve">22.2. </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不得将平台用于</w:t>
      </w:r>
      <w:r>
        <w:rPr>
          <w:rFonts w:ascii="PingFang TC" w:eastAsia="PingFang TC" w:hAnsi="PingFang TC" w:cs="PingFang TC" w:hint="eastAsia"/>
          <w:lang w:val="ru-RU"/>
        </w:rPr>
        <w:t>隐</w:t>
      </w:r>
      <w:r>
        <w:rPr>
          <w:rFonts w:ascii="MS Mincho" w:eastAsia="MS Mincho" w:hAnsi="MS Mincho" w:cs="MS Mincho" w:hint="eastAsia"/>
          <w:lang w:val="ru-RU"/>
        </w:rPr>
        <w:t>蔽</w:t>
      </w:r>
      <w:r>
        <w:rPr>
          <w:rFonts w:ascii="PingFang TC" w:eastAsia="PingFang TC" w:hAnsi="PingFang TC" w:cs="PingFang TC" w:hint="eastAsia"/>
          <w:lang w:val="ru-RU"/>
        </w:rPr>
        <w:t>监</w:t>
      </w:r>
      <w:r>
        <w:rPr>
          <w:rFonts w:ascii="MS Mincho" w:eastAsia="MS Mincho" w:hAnsi="MS Mincho" w:cs="MS Mincho" w:hint="eastAsia"/>
          <w:lang w:val="ru-RU"/>
        </w:rPr>
        <w:t>控、歧</w:t>
      </w:r>
      <w:r>
        <w:rPr>
          <w:rFonts w:ascii="PingFang TC" w:eastAsia="PingFang TC" w:hAnsi="PingFang TC" w:cs="PingFang TC" w:hint="eastAsia"/>
          <w:lang w:val="ru-RU"/>
        </w:rPr>
        <w:t>视</w:t>
      </w:r>
      <w:r>
        <w:rPr>
          <w:rFonts w:ascii="MS Mincho" w:eastAsia="MS Mincho" w:hAnsi="MS Mincho" w:cs="MS Mincho" w:hint="eastAsia"/>
          <w:lang w:val="ru-RU"/>
        </w:rPr>
        <w:t>、非法画像、非法身份</w:t>
      </w:r>
      <w:r>
        <w:rPr>
          <w:rFonts w:ascii="PingFang TC" w:eastAsia="PingFang TC" w:hAnsi="PingFang TC" w:cs="PingFang TC" w:hint="eastAsia"/>
          <w:lang w:val="ru-RU"/>
        </w:rPr>
        <w:t>识</w:t>
      </w:r>
      <w:r>
        <w:rPr>
          <w:rFonts w:ascii="Yu Gothic" w:eastAsia="Yu Gothic" w:hAnsi="Yu Gothic" w:cs="Yu Gothic" w:hint="eastAsia"/>
          <w:lang w:val="ru-RU"/>
        </w:rPr>
        <w:t>别</w:t>
      </w:r>
      <w:r>
        <w:rPr>
          <w:rFonts w:ascii="MS Mincho" w:eastAsia="MS Mincho" w:hAnsi="MS Mincho" w:cs="MS Mincho" w:hint="eastAsia"/>
          <w:lang w:val="ru-RU"/>
        </w:rPr>
        <w:t>个人，或任何与原始收集目的不符的其他用途。</w:t>
      </w:r>
    </w:p>
    <w:p w14:paraId="240F03CA" w14:textId="77777777" w:rsidR="00AA69C5" w:rsidRDefault="00AA69C5" w:rsidP="00AA69C5">
      <w:pPr>
        <w:spacing w:line="240" w:lineRule="auto"/>
        <w:contextualSpacing/>
        <w:jc w:val="both"/>
        <w:rPr>
          <w:lang w:val="ru-RU"/>
        </w:rPr>
      </w:pPr>
      <w:r>
        <w:rPr>
          <w:lang w:val="ru-RU"/>
        </w:rPr>
        <w:t xml:space="preserve">22.3. </w:t>
      </w:r>
      <w:r>
        <w:rPr>
          <w:rFonts w:ascii="MS Mincho" w:eastAsia="MS Mincho" w:hAnsi="MS Mincho" w:cs="MS Mincho" w:hint="eastAsia"/>
          <w:lang w:val="ru-RU"/>
        </w:rPr>
        <w:t>客</w:t>
      </w:r>
      <w:r>
        <w:rPr>
          <w:rFonts w:ascii="PingFang TC" w:eastAsia="PingFang TC" w:hAnsi="PingFang TC" w:cs="PingFang TC" w:hint="eastAsia"/>
          <w:lang w:val="ru-RU"/>
        </w:rPr>
        <w:t>户须</w:t>
      </w:r>
      <w:r>
        <w:rPr>
          <w:rFonts w:ascii="MS Mincho" w:eastAsia="MS Mincho" w:hAnsi="MS Mincho" w:cs="MS Mincho" w:hint="eastAsia"/>
          <w:lang w:val="ru-RU"/>
        </w:rPr>
        <w:t>将</w:t>
      </w:r>
      <w:r>
        <w:rPr>
          <w:rFonts w:ascii="PingFang TC" w:eastAsia="PingFang TC" w:hAnsi="PingFang TC" w:cs="PingFang TC" w:hint="eastAsia"/>
          <w:lang w:val="ru-RU"/>
        </w:rPr>
        <w:t>访问</w:t>
      </w:r>
      <w:r>
        <w:rPr>
          <w:rFonts w:ascii="Yu Gothic" w:eastAsia="Yu Gothic" w:hAnsi="Yu Gothic" w:cs="Yu Gothic" w:hint="eastAsia"/>
          <w:lang w:val="ru-RU"/>
        </w:rPr>
        <w:t>权</w:t>
      </w:r>
      <w:r>
        <w:rPr>
          <w:rFonts w:ascii="MS Mincho" w:eastAsia="MS Mincho" w:hAnsi="MS Mincho" w:cs="MS Mincho" w:hint="eastAsia"/>
          <w:lang w:val="ru-RU"/>
        </w:rPr>
        <w:t>限</w:t>
      </w:r>
      <w:r>
        <w:rPr>
          <w:rFonts w:ascii="PingFang TC" w:eastAsia="PingFang TC" w:hAnsi="PingFang TC" w:cs="PingFang TC" w:hint="eastAsia"/>
          <w:lang w:val="ru-RU"/>
        </w:rPr>
        <w:t>仅</w:t>
      </w:r>
      <w:r>
        <w:rPr>
          <w:rFonts w:ascii="MS Mincho" w:eastAsia="MS Mincho" w:hAnsi="MS Mincho" w:cs="MS Mincho" w:hint="eastAsia"/>
          <w:lang w:val="ru-RU"/>
        </w:rPr>
        <w:t>限于授</w:t>
      </w:r>
      <w:r>
        <w:rPr>
          <w:rFonts w:ascii="Yu Gothic" w:eastAsia="Yu Gothic" w:hAnsi="Yu Gothic" w:cs="Yu Gothic" w:hint="eastAsia"/>
          <w:lang w:val="ru-RU"/>
        </w:rPr>
        <w:t>权</w:t>
      </w:r>
      <w:r>
        <w:rPr>
          <w:rFonts w:ascii="MS Mincho" w:eastAsia="MS Mincho" w:hAnsi="MS Mincho" w:cs="MS Mincho" w:hint="eastAsia"/>
          <w:lang w:val="ru-RU"/>
        </w:rPr>
        <w:t>用</w:t>
      </w:r>
      <w:r>
        <w:rPr>
          <w:rFonts w:ascii="PingFang TC" w:eastAsia="PingFang TC" w:hAnsi="PingFang TC" w:cs="PingFang TC" w:hint="eastAsia"/>
          <w:lang w:val="ru-RU"/>
        </w:rPr>
        <w:t>户</w:t>
      </w:r>
      <w:r>
        <w:rPr>
          <w:rFonts w:ascii="MS Mincho" w:eastAsia="MS Mincho" w:hAnsi="MS Mincho" w:cs="MS Mincho" w:hint="eastAsia"/>
          <w:lang w:val="ru-RU"/>
        </w:rPr>
        <w:t>，妥善保管凭</w:t>
      </w:r>
      <w:r>
        <w:rPr>
          <w:rFonts w:ascii="PingFang TC" w:eastAsia="PingFang TC" w:hAnsi="PingFang TC" w:cs="PingFang TC" w:hint="eastAsia"/>
          <w:lang w:val="ru-RU"/>
        </w:rPr>
        <w:t>证</w:t>
      </w:r>
      <w:r>
        <w:rPr>
          <w:rFonts w:ascii="MS Mincho" w:eastAsia="MS Mincho" w:hAnsi="MS Mincho" w:cs="MS Mincho" w:hint="eastAsia"/>
          <w:lang w:val="ru-RU"/>
        </w:rPr>
        <w:t>的保密性，正确配置数据保留期限，并及</w:t>
      </w:r>
      <w:r>
        <w:rPr>
          <w:rFonts w:ascii="PingFang TC" w:eastAsia="PingFang TC" w:hAnsi="PingFang TC" w:cs="PingFang TC" w:hint="eastAsia"/>
          <w:lang w:val="ru-RU"/>
        </w:rPr>
        <w:t>时报</w:t>
      </w:r>
      <w:r>
        <w:rPr>
          <w:rFonts w:ascii="MS Mincho" w:eastAsia="MS Mincho" w:hAnsi="MS Mincho" w:cs="MS Mincho" w:hint="eastAsia"/>
          <w:lang w:val="ru-RU"/>
        </w:rPr>
        <w:t>告安全事件。</w:t>
      </w:r>
    </w:p>
    <w:p w14:paraId="6F111879" w14:textId="77777777" w:rsidR="00AA69C5" w:rsidRDefault="00AA69C5" w:rsidP="00AA69C5">
      <w:pPr>
        <w:spacing w:line="240" w:lineRule="auto"/>
        <w:contextualSpacing/>
        <w:jc w:val="both"/>
        <w:rPr>
          <w:lang w:val="ru-RU"/>
        </w:rPr>
      </w:pPr>
      <w:r>
        <w:rPr>
          <w:lang w:val="ru-RU"/>
        </w:rPr>
        <w:t xml:space="preserve">22.4. </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根据</w:t>
      </w:r>
      <w:r>
        <w:rPr>
          <w:rFonts w:ascii="PingFang TC" w:eastAsia="PingFang TC" w:hAnsi="PingFang TC" w:cs="PingFang TC" w:hint="eastAsia"/>
          <w:lang w:val="ru-RU"/>
        </w:rPr>
        <w:t>审查结</w:t>
      </w:r>
      <w:r>
        <w:rPr>
          <w:rFonts w:ascii="MS Mincho" w:eastAsia="MS Mincho" w:hAnsi="MS Mincho" w:cs="MS Mincho" w:hint="eastAsia"/>
          <w:lang w:val="ru-RU"/>
        </w:rPr>
        <w:t>果自行做出最</w:t>
      </w:r>
      <w:r>
        <w:rPr>
          <w:rFonts w:ascii="PingFang TC" w:eastAsia="PingFang TC" w:hAnsi="PingFang TC" w:cs="PingFang TC" w:hint="eastAsia"/>
          <w:lang w:val="ru-RU"/>
        </w:rPr>
        <w:t>终</w:t>
      </w:r>
      <w:r>
        <w:rPr>
          <w:rFonts w:ascii="MS Mincho" w:eastAsia="MS Mincho" w:hAnsi="MS Mincho" w:cs="MS Mincho" w:hint="eastAsia"/>
          <w:lang w:val="ru-RU"/>
        </w:rPr>
        <w:t>决定，并</w:t>
      </w:r>
      <w:r>
        <w:rPr>
          <w:rFonts w:ascii="PingFang TC" w:eastAsia="PingFang TC" w:hAnsi="PingFang TC" w:cs="PingFang TC" w:hint="eastAsia"/>
          <w:lang w:val="ru-RU"/>
        </w:rPr>
        <w:t>负责</w:t>
      </w:r>
      <w:r>
        <w:rPr>
          <w:rFonts w:ascii="MS Mincho" w:eastAsia="MS Mincho" w:hAnsi="MS Mincho" w:cs="MS Mincho" w:hint="eastAsia"/>
          <w:lang w:val="ru-RU"/>
        </w:rPr>
        <w:t>确保此</w:t>
      </w:r>
      <w:r>
        <w:rPr>
          <w:rFonts w:ascii="Yu Gothic" w:eastAsia="Yu Gothic" w:hAnsi="Yu Gothic" w:cs="Yu Gothic" w:hint="eastAsia"/>
          <w:lang w:val="ru-RU"/>
        </w:rPr>
        <w:t>类</w:t>
      </w:r>
      <w:r>
        <w:rPr>
          <w:rFonts w:ascii="MS Mincho" w:eastAsia="MS Mincho" w:hAnsi="MS Mincho" w:cs="MS Mincho" w:hint="eastAsia"/>
          <w:lang w:val="ru-RU"/>
        </w:rPr>
        <w:t>决定符合适用法律的</w:t>
      </w:r>
      <w:r>
        <w:rPr>
          <w:rFonts w:ascii="PingFang TC" w:eastAsia="PingFang TC" w:hAnsi="PingFang TC" w:cs="PingFang TC" w:hint="eastAsia"/>
          <w:lang w:val="ru-RU"/>
        </w:rPr>
        <w:t>规</w:t>
      </w:r>
      <w:r>
        <w:rPr>
          <w:rFonts w:ascii="MS Mincho" w:eastAsia="MS Mincho" w:hAnsi="MS Mincho" w:cs="MS Mincho" w:hint="eastAsia"/>
          <w:lang w:val="ru-RU"/>
        </w:rPr>
        <w:t>定。</w:t>
      </w:r>
    </w:p>
    <w:p w14:paraId="7DE4CDB8"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 xml:space="preserve">23. </w:t>
      </w:r>
      <w:r>
        <w:rPr>
          <w:rFonts w:ascii="Times New Roman" w:hAnsi="Times New Roman"/>
          <w:color w:val="auto"/>
          <w:sz w:val="22"/>
          <w:lang w:val="ru-RU"/>
        </w:rPr>
        <w:t>政策</w:t>
      </w:r>
      <w:r>
        <w:rPr>
          <w:rFonts w:ascii="Microsoft JhengHei" w:eastAsia="Microsoft JhengHei" w:hAnsi="Microsoft JhengHei" w:cs="Microsoft JhengHei" w:hint="eastAsia"/>
          <w:color w:val="auto"/>
          <w:sz w:val="22"/>
          <w:lang w:val="ru-RU"/>
        </w:rPr>
        <w:t>变</w:t>
      </w:r>
      <w:r>
        <w:rPr>
          <w:rFonts w:ascii="Times New Roman" w:hAnsi="Times New Roman"/>
          <w:color w:val="auto"/>
          <w:sz w:val="22"/>
          <w:lang w:val="ru-RU"/>
        </w:rPr>
        <w:t>更</w:t>
      </w:r>
    </w:p>
    <w:p w14:paraId="4DB4FE1C" w14:textId="77777777" w:rsidR="00AA69C5" w:rsidRDefault="00AA69C5" w:rsidP="00AA69C5">
      <w:pPr>
        <w:spacing w:line="240" w:lineRule="auto"/>
        <w:contextualSpacing/>
        <w:jc w:val="both"/>
        <w:rPr>
          <w:lang w:val="ru-RU"/>
        </w:rPr>
      </w:pPr>
      <w:r>
        <w:rPr>
          <w:lang w:val="ru-RU"/>
        </w:rPr>
        <w:t xml:space="preserve">23.1. </w:t>
      </w:r>
      <w:r>
        <w:rPr>
          <w:rFonts w:ascii="MS Mincho" w:eastAsia="MS Mincho" w:hAnsi="MS Mincho" w:cs="MS Mincho" w:hint="eastAsia"/>
          <w:lang w:val="ru-RU"/>
        </w:rPr>
        <w:t>本公司可能会定期更新本政策，以反映法律法</w:t>
      </w:r>
      <w:r>
        <w:rPr>
          <w:rFonts w:ascii="PingFang TC" w:eastAsia="PingFang TC" w:hAnsi="PingFang TC" w:cs="PingFang TC" w:hint="eastAsia"/>
          <w:lang w:val="ru-RU"/>
        </w:rPr>
        <w:t>规</w:t>
      </w:r>
      <w:r>
        <w:rPr>
          <w:rFonts w:ascii="MS Mincho" w:eastAsia="MS Mincho" w:hAnsi="MS Mincho" w:cs="MS Mincho" w:hint="eastAsia"/>
          <w:lang w:val="ru-RU"/>
        </w:rPr>
        <w:t>的</w:t>
      </w:r>
      <w:r>
        <w:rPr>
          <w:rFonts w:ascii="PingFang TC" w:eastAsia="PingFang TC" w:hAnsi="PingFang TC" w:cs="PingFang TC" w:hint="eastAsia"/>
          <w:lang w:val="ru-RU"/>
        </w:rPr>
        <w:t>变</w:t>
      </w:r>
      <w:r>
        <w:rPr>
          <w:rFonts w:ascii="MS Mincho" w:eastAsia="MS Mincho" w:hAnsi="MS Mincho" w:cs="MS Mincho" w:hint="eastAsia"/>
          <w:lang w:val="ru-RU"/>
        </w:rPr>
        <w:t>化、个人</w:t>
      </w:r>
      <w:r>
        <w:rPr>
          <w:rFonts w:ascii="PingFang TC" w:eastAsia="PingFang TC" w:hAnsi="PingFang TC" w:cs="PingFang TC" w:hint="eastAsia"/>
          <w:lang w:val="ru-RU"/>
        </w:rPr>
        <w:t>资</w:t>
      </w:r>
      <w:r>
        <w:rPr>
          <w:rFonts w:ascii="MS Mincho" w:eastAsia="MS Mincho" w:hAnsi="MS Mincho" w:cs="MS Mincho" w:hint="eastAsia"/>
          <w:lang w:val="ru-RU"/>
        </w:rPr>
        <w:t>料私</w:t>
      </w:r>
      <w:r>
        <w:rPr>
          <w:rFonts w:ascii="PingFang TC" w:eastAsia="PingFang TC" w:hAnsi="PingFang TC" w:cs="PingFang TC" w:hint="eastAsia"/>
          <w:lang w:val="ru-RU"/>
        </w:rPr>
        <w:t>隐专员</w:t>
      </w:r>
      <w:r>
        <w:rPr>
          <w:rFonts w:ascii="MS Mincho" w:eastAsia="MS Mincho" w:hAnsi="MS Mincho" w:cs="MS Mincho" w:hint="eastAsia"/>
          <w:lang w:val="ru-RU"/>
        </w:rPr>
        <w:t>公署的指引、</w:t>
      </w:r>
      <w:r>
        <w:rPr>
          <w:lang w:val="ru-RU"/>
        </w:rPr>
        <w:t xml:space="preserve">KnowaKYC </w:t>
      </w:r>
      <w:r>
        <w:rPr>
          <w:rFonts w:ascii="MS Mincho" w:eastAsia="MS Mincho" w:hAnsi="MS Mincho" w:cs="MS Mincho" w:hint="eastAsia"/>
          <w:lang w:val="ru-RU"/>
        </w:rPr>
        <w:t>功能的</w:t>
      </w:r>
      <w:r>
        <w:rPr>
          <w:rFonts w:ascii="PingFang TC" w:eastAsia="PingFang TC" w:hAnsi="PingFang TC" w:cs="PingFang TC" w:hint="eastAsia"/>
          <w:lang w:val="ru-RU"/>
        </w:rPr>
        <w:t>调</w:t>
      </w:r>
      <w:r>
        <w:rPr>
          <w:rFonts w:ascii="MS Mincho" w:eastAsia="MS Mincho" w:hAnsi="MS Mincho" w:cs="MS Mincho" w:hint="eastAsia"/>
          <w:lang w:val="ru-RU"/>
        </w:rPr>
        <w:t>整以及数据</w:t>
      </w:r>
      <w:r>
        <w:rPr>
          <w:rFonts w:ascii="PingFang TC" w:eastAsia="PingFang TC" w:hAnsi="PingFang TC" w:cs="PingFang TC" w:hint="eastAsia"/>
          <w:lang w:val="ru-RU"/>
        </w:rPr>
        <w:t>处</w:t>
      </w:r>
      <w:r>
        <w:rPr>
          <w:rFonts w:ascii="MS Mincho" w:eastAsia="MS Mincho" w:hAnsi="MS Mincho" w:cs="MS Mincho" w:hint="eastAsia"/>
          <w:lang w:val="ru-RU"/>
        </w:rPr>
        <w:t>理</w:t>
      </w:r>
      <w:r>
        <w:rPr>
          <w:rFonts w:ascii="PingFang TC" w:eastAsia="PingFang TC" w:hAnsi="PingFang TC" w:cs="PingFang TC" w:hint="eastAsia"/>
          <w:lang w:val="ru-RU"/>
        </w:rPr>
        <w:t>实</w:t>
      </w:r>
      <w:r>
        <w:rPr>
          <w:rFonts w:ascii="MS Mincho" w:eastAsia="MS Mincho" w:hAnsi="MS Mincho" w:cs="MS Mincho" w:hint="eastAsia"/>
          <w:lang w:val="ru-RU"/>
        </w:rPr>
        <w:t>践的</w:t>
      </w:r>
      <w:r>
        <w:rPr>
          <w:rFonts w:ascii="PingFang TC" w:eastAsia="PingFang TC" w:hAnsi="PingFang TC" w:cs="PingFang TC" w:hint="eastAsia"/>
          <w:lang w:val="ru-RU"/>
        </w:rPr>
        <w:t>变</w:t>
      </w:r>
      <w:r>
        <w:rPr>
          <w:rFonts w:ascii="MS Mincho" w:eastAsia="MS Mincho" w:hAnsi="MS Mincho" w:cs="MS Mincho" w:hint="eastAsia"/>
          <w:lang w:val="ru-RU"/>
        </w:rPr>
        <w:t>更。</w:t>
      </w:r>
    </w:p>
    <w:p w14:paraId="33855229" w14:textId="77777777" w:rsidR="00AA69C5" w:rsidRPr="00AA69C5" w:rsidRDefault="00AA69C5" w:rsidP="00AA69C5">
      <w:pPr>
        <w:spacing w:line="240" w:lineRule="auto"/>
        <w:contextualSpacing/>
        <w:jc w:val="both"/>
      </w:pPr>
      <w:r>
        <w:rPr>
          <w:lang w:val="ru-RU"/>
        </w:rPr>
        <w:t xml:space="preserve">23.2. </w:t>
      </w:r>
      <w:r>
        <w:rPr>
          <w:rFonts w:ascii="MS Mincho" w:eastAsia="MS Mincho" w:hAnsi="MS Mincho" w:cs="MS Mincho" w:hint="eastAsia"/>
          <w:lang w:val="ru-RU"/>
        </w:rPr>
        <w:t>当前版本</w:t>
      </w:r>
      <w:r>
        <w:rPr>
          <w:rFonts w:ascii="PingFang TC" w:eastAsia="PingFang TC" w:hAnsi="PingFang TC" w:cs="PingFang TC" w:hint="eastAsia"/>
          <w:lang w:val="ru-RU"/>
        </w:rPr>
        <w:t>发</w:t>
      </w:r>
      <w:r>
        <w:rPr>
          <w:rFonts w:ascii="MS Mincho" w:eastAsia="MS Mincho" w:hAnsi="MS Mincho" w:cs="MS Mincho" w:hint="eastAsia"/>
          <w:lang w:val="ru-RU"/>
        </w:rPr>
        <w:t>布于</w:t>
      </w:r>
      <w:r>
        <w:rPr>
          <w:lang w:val="ru-RU"/>
        </w:rPr>
        <w:t xml:space="preserve"> https://knowakyc.com</w:t>
      </w:r>
      <w:r>
        <w:rPr>
          <w:rFonts w:ascii="MS Mincho" w:eastAsia="MS Mincho" w:hAnsi="MS Mincho" w:cs="MS Mincho" w:hint="eastAsia"/>
          <w:lang w:val="ru-RU"/>
        </w:rPr>
        <w:t>，并注明了修</w:t>
      </w:r>
      <w:r>
        <w:rPr>
          <w:rFonts w:ascii="PingFang TC" w:eastAsia="PingFang TC" w:hAnsi="PingFang TC" w:cs="PingFang TC" w:hint="eastAsia"/>
          <w:lang w:val="ru-RU"/>
        </w:rPr>
        <w:t>订</w:t>
      </w:r>
      <w:r>
        <w:rPr>
          <w:rFonts w:ascii="MS Mincho" w:eastAsia="MS Mincho" w:hAnsi="MS Mincho" w:cs="MS Mincho" w:hint="eastAsia"/>
          <w:lang w:val="ru-RU"/>
        </w:rPr>
        <w:t>日期。重大</w:t>
      </w:r>
      <w:r>
        <w:rPr>
          <w:rFonts w:ascii="PingFang TC" w:eastAsia="PingFang TC" w:hAnsi="PingFang TC" w:cs="PingFang TC" w:hint="eastAsia"/>
          <w:lang w:val="ru-RU"/>
        </w:rPr>
        <w:t>变</w:t>
      </w:r>
      <w:r>
        <w:rPr>
          <w:rFonts w:ascii="MS Mincho" w:eastAsia="MS Mincho" w:hAnsi="MS Mincho" w:cs="MS Mincho" w:hint="eastAsia"/>
          <w:lang w:val="ru-RU"/>
        </w:rPr>
        <w:t>更可能会</w:t>
      </w:r>
      <w:r>
        <w:rPr>
          <w:rFonts w:ascii="PingFang TC" w:eastAsia="PingFang TC" w:hAnsi="PingFang TC" w:cs="PingFang TC" w:hint="eastAsia"/>
          <w:lang w:val="ru-RU"/>
        </w:rPr>
        <w:t>额</w:t>
      </w:r>
      <w:r>
        <w:rPr>
          <w:rFonts w:ascii="MS Mincho" w:eastAsia="MS Mincho" w:hAnsi="MS Mincho" w:cs="MS Mincho" w:hint="eastAsia"/>
          <w:lang w:val="ru-RU"/>
        </w:rPr>
        <w:t>外通</w:t>
      </w:r>
      <w:r>
        <w:rPr>
          <w:rFonts w:ascii="PingFang TC" w:eastAsia="PingFang TC" w:hAnsi="PingFang TC" w:cs="PingFang TC" w:hint="eastAsia"/>
          <w:lang w:val="ru-RU"/>
        </w:rPr>
        <w:t>过</w:t>
      </w:r>
      <w:r>
        <w:rPr>
          <w:rFonts w:ascii="MS Mincho" w:eastAsia="MS Mincho" w:hAnsi="MS Mincho" w:cs="MS Mincho" w:hint="eastAsia"/>
          <w:lang w:val="ru-RU"/>
        </w:rPr>
        <w:t>界面通知或</w:t>
      </w:r>
      <w:r>
        <w:rPr>
          <w:rFonts w:ascii="PingFang TC" w:eastAsia="PingFang TC" w:hAnsi="PingFang TC" w:cs="PingFang TC" w:hint="eastAsia"/>
          <w:lang w:val="ru-RU"/>
        </w:rPr>
        <w:t>电</w:t>
      </w:r>
      <w:r>
        <w:rPr>
          <w:rFonts w:ascii="MS Mincho" w:eastAsia="MS Mincho" w:hAnsi="MS Mincho" w:cs="MS Mincho" w:hint="eastAsia"/>
          <w:lang w:val="ru-RU"/>
        </w:rPr>
        <w:t>子</w:t>
      </w:r>
      <w:r>
        <w:rPr>
          <w:rFonts w:ascii="PingFang TC" w:eastAsia="PingFang TC" w:hAnsi="PingFang TC" w:cs="PingFang TC" w:hint="eastAsia"/>
          <w:lang w:val="ru-RU"/>
        </w:rPr>
        <w:t>邮</w:t>
      </w:r>
      <w:r>
        <w:rPr>
          <w:rFonts w:ascii="MS Mincho" w:eastAsia="MS Mincho" w:hAnsi="MS Mincho" w:cs="MS Mincho" w:hint="eastAsia"/>
          <w:lang w:val="ru-RU"/>
        </w:rPr>
        <w:t>件的方式告知客</w:t>
      </w:r>
      <w:r>
        <w:rPr>
          <w:rFonts w:ascii="PingFang TC" w:eastAsia="PingFang TC" w:hAnsi="PingFang TC" w:cs="PingFang TC" w:hint="eastAsia"/>
          <w:lang w:val="ru-RU"/>
        </w:rPr>
        <w:t>户</w:t>
      </w:r>
      <w:r>
        <w:rPr>
          <w:rFonts w:ascii="MS Mincho" w:eastAsia="MS Mincho" w:hAnsi="MS Mincho" w:cs="MS Mincho" w:hint="eastAsia"/>
          <w:lang w:val="ru-RU"/>
        </w:rPr>
        <w:t>或用</w:t>
      </w:r>
      <w:r>
        <w:rPr>
          <w:rFonts w:ascii="PingFang TC" w:eastAsia="PingFang TC" w:hAnsi="PingFang TC" w:cs="PingFang TC" w:hint="eastAsia"/>
          <w:lang w:val="ru-RU"/>
        </w:rPr>
        <w:t>户</w:t>
      </w:r>
      <w:r>
        <w:rPr>
          <w:rFonts w:ascii="MS Mincho" w:eastAsia="MS Mincho" w:hAnsi="MS Mincho" w:cs="MS Mincho" w:hint="eastAsia"/>
          <w:lang w:val="ru-RU"/>
        </w:rPr>
        <w:t>。</w:t>
      </w:r>
    </w:p>
    <w:p w14:paraId="1CADCE81" w14:textId="77777777" w:rsidR="00AA69C5" w:rsidRPr="00AA69C5" w:rsidRDefault="00AA69C5" w:rsidP="00AA69C5">
      <w:pPr>
        <w:spacing w:line="240" w:lineRule="auto"/>
        <w:contextualSpacing/>
        <w:jc w:val="both"/>
      </w:pPr>
      <w:r w:rsidRPr="00AA69C5">
        <w:t xml:space="preserve">23.3. </w:t>
      </w:r>
      <w:r>
        <w:rPr>
          <w:rFonts w:ascii="MS Mincho" w:eastAsia="MS Mincho" w:hAnsi="MS Mincho" w:cs="MS Mincho" w:hint="eastAsia"/>
          <w:lang w:val="ru-RU"/>
        </w:rPr>
        <w:t>在平台</w:t>
      </w:r>
      <w:r>
        <w:rPr>
          <w:rFonts w:ascii="PingFang TC" w:eastAsia="PingFang TC" w:hAnsi="PingFang TC" w:cs="PingFang TC" w:hint="eastAsia"/>
          <w:lang w:val="ru-RU"/>
        </w:rPr>
        <w:t>发</w:t>
      </w:r>
      <w:r>
        <w:rPr>
          <w:rFonts w:ascii="MS Mincho" w:eastAsia="MS Mincho" w:hAnsi="MS Mincho" w:cs="MS Mincho" w:hint="eastAsia"/>
          <w:lang w:val="ru-RU"/>
        </w:rPr>
        <w:t>布相关内容后</w:t>
      </w:r>
      <w:r>
        <w:rPr>
          <w:rFonts w:ascii="PingFang TC" w:eastAsia="PingFang TC" w:hAnsi="PingFang TC" w:cs="PingFang TC" w:hint="eastAsia"/>
          <w:lang w:val="ru-RU"/>
        </w:rPr>
        <w:t>继续</w:t>
      </w:r>
      <w:r>
        <w:rPr>
          <w:rFonts w:ascii="MS Mincho" w:eastAsia="MS Mincho" w:hAnsi="MS Mincho" w:cs="MS Mincho" w:hint="eastAsia"/>
          <w:lang w:val="ru-RU"/>
        </w:rPr>
        <w:t>使用平台</w:t>
      </w:r>
      <w:r w:rsidRPr="00AA69C5">
        <w:rPr>
          <w:rFonts w:ascii="MS Mincho" w:eastAsia="MS Mincho" w:hAnsi="MS Mincho" w:cs="MS Mincho" w:hint="eastAsia"/>
        </w:rPr>
        <w:t>，</w:t>
      </w:r>
      <w:r>
        <w:rPr>
          <w:rFonts w:ascii="MS Mincho" w:eastAsia="MS Mincho" w:hAnsi="MS Mincho" w:cs="MS Mincho" w:hint="eastAsia"/>
          <w:lang w:val="ru-RU"/>
        </w:rPr>
        <w:t>并不能替代《个人</w:t>
      </w:r>
      <w:r>
        <w:rPr>
          <w:rFonts w:ascii="PingFang TC" w:eastAsia="PingFang TC" w:hAnsi="PingFang TC" w:cs="PingFang TC" w:hint="eastAsia"/>
          <w:lang w:val="ru-RU"/>
        </w:rPr>
        <w:t>资</w:t>
      </w:r>
      <w:r>
        <w:rPr>
          <w:rFonts w:ascii="MS Mincho" w:eastAsia="MS Mincho" w:hAnsi="MS Mincho" w:cs="MS Mincho" w:hint="eastAsia"/>
          <w:lang w:val="ru-RU"/>
        </w:rPr>
        <w:t>料</w:t>
      </w:r>
      <w:r w:rsidRPr="00AA69C5">
        <w:rPr>
          <w:rFonts w:ascii="MS Mincho" w:eastAsia="MS Mincho" w:hAnsi="MS Mincho" w:cs="MS Mincho" w:hint="eastAsia"/>
        </w:rPr>
        <w:t>（</w:t>
      </w:r>
      <w:r>
        <w:rPr>
          <w:rFonts w:ascii="MS Mincho" w:eastAsia="MS Mincho" w:hAnsi="MS Mincho" w:cs="MS Mincho" w:hint="eastAsia"/>
          <w:lang w:val="ru-RU"/>
        </w:rPr>
        <w:t>私</w:t>
      </w:r>
      <w:r>
        <w:rPr>
          <w:rFonts w:ascii="PingFang TC" w:eastAsia="PingFang TC" w:hAnsi="PingFang TC" w:cs="PingFang TC" w:hint="eastAsia"/>
          <w:lang w:val="ru-RU"/>
        </w:rPr>
        <w:t>隐</w:t>
      </w:r>
      <w:r w:rsidRPr="00AA69C5">
        <w:rPr>
          <w:rFonts w:ascii="MS Mincho" w:eastAsia="MS Mincho" w:hAnsi="MS Mincho" w:cs="MS Mincho" w:hint="eastAsia"/>
        </w:rPr>
        <w:t>）</w:t>
      </w:r>
      <w:r>
        <w:rPr>
          <w:rFonts w:ascii="MS Mincho" w:eastAsia="MS Mincho" w:hAnsi="MS Mincho" w:cs="MS Mincho" w:hint="eastAsia"/>
          <w:lang w:val="ru-RU"/>
        </w:rPr>
        <w:t>条例》要求明示同意的情形下所需的</w:t>
      </w:r>
      <w:r>
        <w:rPr>
          <w:rFonts w:ascii="PingFang TC" w:eastAsia="PingFang TC" w:hAnsi="PingFang TC" w:cs="PingFang TC" w:hint="eastAsia"/>
          <w:lang w:val="ru-RU"/>
        </w:rPr>
        <w:t>单</w:t>
      </w:r>
      <w:r>
        <w:rPr>
          <w:rFonts w:ascii="MS Mincho" w:eastAsia="MS Mincho" w:hAnsi="MS Mincho" w:cs="MS Mincho" w:hint="eastAsia"/>
          <w:lang w:val="ru-RU"/>
        </w:rPr>
        <w:t>独同意。</w:t>
      </w:r>
    </w:p>
    <w:p w14:paraId="52D7FC03"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 xml:space="preserve">24. </w:t>
      </w:r>
      <w:r>
        <w:rPr>
          <w:rFonts w:ascii="Microsoft JhengHei" w:eastAsia="Microsoft JhengHei" w:hAnsi="Microsoft JhengHei" w:cs="Microsoft JhengHei" w:hint="eastAsia"/>
          <w:color w:val="auto"/>
          <w:sz w:val="22"/>
          <w:lang w:val="ru-RU"/>
        </w:rPr>
        <w:t>联</w:t>
      </w:r>
      <w:r>
        <w:rPr>
          <w:rFonts w:ascii="Times New Roman" w:hAnsi="Times New Roman"/>
          <w:color w:val="auto"/>
          <w:sz w:val="22"/>
          <w:lang w:val="ru-RU"/>
        </w:rPr>
        <w:t>系方式</w:t>
      </w:r>
    </w:p>
    <w:p w14:paraId="42EBCE10" w14:textId="77777777" w:rsidR="00AA69C5" w:rsidRPr="00AA69C5" w:rsidRDefault="00AA69C5" w:rsidP="00AA69C5">
      <w:pPr>
        <w:spacing w:line="240" w:lineRule="auto"/>
        <w:contextualSpacing/>
        <w:jc w:val="both"/>
      </w:pPr>
      <w:r>
        <w:rPr>
          <w:rFonts w:ascii="MS Mincho" w:eastAsia="MS Mincho" w:hAnsi="MS Mincho" w:cs="MS Mincho" w:hint="eastAsia"/>
          <w:lang w:val="ru-RU"/>
        </w:rPr>
        <w:t>如有任何关于本政策、数据</w:t>
      </w:r>
      <w:r>
        <w:rPr>
          <w:rFonts w:ascii="PingFang TC" w:eastAsia="PingFang TC" w:hAnsi="PingFang TC" w:cs="PingFang TC" w:hint="eastAsia"/>
          <w:lang w:val="ru-RU"/>
        </w:rPr>
        <w:t>处</w:t>
      </w:r>
      <w:r>
        <w:rPr>
          <w:rFonts w:ascii="MS Mincho" w:eastAsia="MS Mincho" w:hAnsi="MS Mincho" w:cs="MS Mincho" w:hint="eastAsia"/>
          <w:lang w:val="ru-RU"/>
        </w:rPr>
        <w:t>理、直接</w:t>
      </w:r>
      <w:r>
        <w:rPr>
          <w:rFonts w:ascii="PingFang TC" w:eastAsia="PingFang TC" w:hAnsi="PingFang TC" w:cs="PingFang TC" w:hint="eastAsia"/>
          <w:lang w:val="ru-RU"/>
        </w:rPr>
        <w:t>营销</w:t>
      </w:r>
      <w:r>
        <w:rPr>
          <w:rFonts w:ascii="MS Mincho" w:eastAsia="MS Mincho" w:hAnsi="MS Mincho" w:cs="MS Mincho" w:hint="eastAsia"/>
          <w:lang w:val="ru-RU"/>
        </w:rPr>
        <w:t>、</w:t>
      </w:r>
      <w:r>
        <w:rPr>
          <w:rFonts w:ascii="PingFang TC" w:eastAsia="PingFang TC" w:hAnsi="PingFang TC" w:cs="PingFang TC" w:hint="eastAsia"/>
          <w:lang w:val="ru-RU"/>
        </w:rPr>
        <w:t>访问</w:t>
      </w:r>
      <w:r>
        <w:rPr>
          <w:rFonts w:ascii="MS Mincho" w:eastAsia="MS Mincho" w:hAnsi="MS Mincho" w:cs="MS Mincho" w:hint="eastAsia"/>
          <w:lang w:val="ru-RU"/>
        </w:rPr>
        <w:t>或更正的</w:t>
      </w:r>
      <w:r>
        <w:rPr>
          <w:rFonts w:ascii="PingFang TC" w:eastAsia="PingFang TC" w:hAnsi="PingFang TC" w:cs="PingFang TC" w:hint="eastAsia"/>
          <w:lang w:val="ru-RU"/>
        </w:rPr>
        <w:t>问题</w:t>
      </w:r>
      <w:r w:rsidRPr="00AA69C5">
        <w:rPr>
          <w:rFonts w:ascii="MS Mincho" w:eastAsia="MS Mincho" w:hAnsi="MS Mincho" w:cs="MS Mincho" w:hint="eastAsia"/>
        </w:rPr>
        <w:t>，</w:t>
      </w:r>
      <w:r>
        <w:rPr>
          <w:rFonts w:ascii="PingFang TC" w:eastAsia="PingFang TC" w:hAnsi="PingFang TC" w:cs="PingFang TC" w:hint="eastAsia"/>
          <w:lang w:val="ru-RU"/>
        </w:rPr>
        <w:t>请联</w:t>
      </w:r>
      <w:r>
        <w:rPr>
          <w:rFonts w:ascii="MS Mincho" w:eastAsia="MS Mincho" w:hAnsi="MS Mincho" w:cs="MS Mincho" w:hint="eastAsia"/>
          <w:lang w:val="ru-RU"/>
        </w:rPr>
        <w:t>系</w:t>
      </w:r>
      <w:r w:rsidRPr="00AA69C5">
        <w:rPr>
          <w:rFonts w:ascii="MS Mincho" w:eastAsia="MS Mincho" w:hAnsi="MS Mincho" w:cs="MS Mincho" w:hint="eastAsia"/>
        </w:rPr>
        <w:t>：</w:t>
      </w:r>
    </w:p>
    <w:tbl>
      <w:tblPr>
        <w:tblStyle w:val="aff0"/>
        <w:tblW w:w="0" w:type="auto"/>
        <w:tblLook w:val="04A0" w:firstRow="1" w:lastRow="0" w:firstColumn="1" w:lastColumn="0" w:noHBand="0" w:noVBand="1"/>
      </w:tblPr>
      <w:tblGrid>
        <w:gridCol w:w="4839"/>
        <w:gridCol w:w="4840"/>
      </w:tblGrid>
      <w:tr w:rsidR="00AA69C5" w14:paraId="7C32FAD8" w14:textId="77777777" w:rsidTr="00220615">
        <w:tc>
          <w:tcPr>
            <w:tcW w:w="4839" w:type="dxa"/>
            <w:shd w:val="clear" w:color="auto" w:fill="D9EAF7"/>
          </w:tcPr>
          <w:p w14:paraId="6B4D26E2" w14:textId="77777777" w:rsidR="00AA69C5" w:rsidRDefault="00AA69C5" w:rsidP="00220615">
            <w:pPr>
              <w:contextualSpacing/>
              <w:jc w:val="both"/>
            </w:pPr>
            <w:r>
              <w:rPr>
                <w:rFonts w:ascii="MS Mincho" w:eastAsia="MS Mincho" w:hAnsi="MS Mincho" w:cs="MS Mincho" w:hint="eastAsia"/>
                <w:b/>
              </w:rPr>
              <w:t>数据用</w:t>
            </w:r>
            <w:r>
              <w:rPr>
                <w:rFonts w:ascii="PingFang TC" w:eastAsia="PingFang TC" w:hAnsi="PingFang TC" w:cs="PingFang TC" w:hint="eastAsia"/>
                <w:b/>
              </w:rPr>
              <w:t>户</w:t>
            </w:r>
            <w:r>
              <w:rPr>
                <w:rFonts w:ascii="MS Mincho" w:eastAsia="MS Mincho" w:hAnsi="MS Mincho" w:cs="MS Mincho" w:hint="eastAsia"/>
                <w:b/>
              </w:rPr>
              <w:t>／操作</w:t>
            </w:r>
            <w:r>
              <w:rPr>
                <w:rFonts w:ascii="PingFang TC" w:eastAsia="PingFang TC" w:hAnsi="PingFang TC" w:cs="PingFang TC" w:hint="eastAsia"/>
                <w:b/>
              </w:rPr>
              <w:t>员</w:t>
            </w:r>
          </w:p>
        </w:tc>
        <w:tc>
          <w:tcPr>
            <w:tcW w:w="4840" w:type="dxa"/>
          </w:tcPr>
          <w:p w14:paraId="09D99B99" w14:textId="77777777" w:rsidR="00AA69C5" w:rsidRDefault="00AA69C5" w:rsidP="00220615">
            <w:pPr>
              <w:contextualSpacing/>
              <w:jc w:val="both"/>
            </w:pPr>
            <w:r>
              <w:t xml:space="preserve">AXIONET </w:t>
            </w:r>
            <w:r>
              <w:rPr>
                <w:rFonts w:ascii="MS Mincho" w:eastAsia="MS Mincho" w:hAnsi="MS Mincho" w:cs="MS Mincho" w:hint="eastAsia"/>
              </w:rPr>
              <w:t>科技有限公司</w:t>
            </w:r>
          </w:p>
        </w:tc>
      </w:tr>
      <w:tr w:rsidR="00AA69C5" w14:paraId="7A01C117" w14:textId="77777777" w:rsidTr="00220615">
        <w:tc>
          <w:tcPr>
            <w:tcW w:w="4839" w:type="dxa"/>
            <w:shd w:val="clear" w:color="auto" w:fill="D9EAF7"/>
          </w:tcPr>
          <w:p w14:paraId="4ACE2E7F" w14:textId="77777777" w:rsidR="00AA69C5" w:rsidRDefault="00AA69C5" w:rsidP="00220615">
            <w:pPr>
              <w:contextualSpacing/>
              <w:jc w:val="both"/>
            </w:pPr>
            <w:r>
              <w:rPr>
                <w:rFonts w:ascii="MS Mincho" w:eastAsia="MS Mincho" w:hAnsi="MS Mincho" w:cs="MS Mincho" w:hint="eastAsia"/>
                <w:b/>
              </w:rPr>
              <w:t>地址</w:t>
            </w:r>
          </w:p>
        </w:tc>
        <w:tc>
          <w:tcPr>
            <w:tcW w:w="4840" w:type="dxa"/>
          </w:tcPr>
          <w:p w14:paraId="62DAABE8" w14:textId="77777777" w:rsidR="00AA69C5" w:rsidRDefault="00AA69C5" w:rsidP="00220615">
            <w:pPr>
              <w:contextualSpacing/>
              <w:jc w:val="both"/>
            </w:pPr>
            <w:r>
              <w:rPr>
                <w:rFonts w:ascii="MS Mincho" w:eastAsia="MS Mincho" w:hAnsi="MS Mincho" w:cs="MS Mincho" w:hint="eastAsia"/>
              </w:rPr>
              <w:t>香港湾仔</w:t>
            </w:r>
            <w:r>
              <w:rPr>
                <w:rFonts w:ascii="PingFang TC" w:eastAsia="PingFang TC" w:hAnsi="PingFang TC" w:cs="PingFang TC" w:hint="eastAsia"/>
              </w:rPr>
              <w:t>轩</w:t>
            </w:r>
            <w:r>
              <w:rPr>
                <w:rFonts w:ascii="MS Mincho" w:eastAsia="MS Mincho" w:hAnsi="MS Mincho" w:cs="MS Mincho" w:hint="eastAsia"/>
              </w:rPr>
              <w:t>尼</w:t>
            </w:r>
            <w:r>
              <w:rPr>
                <w:rFonts w:ascii="PingFang TC" w:eastAsia="PingFang TC" w:hAnsi="PingFang TC" w:cs="PingFang TC" w:hint="eastAsia"/>
              </w:rPr>
              <w:t>诗</w:t>
            </w:r>
            <w:r>
              <w:rPr>
                <w:rFonts w:ascii="MS Mincho" w:eastAsia="MS Mincho" w:hAnsi="MS Mincho" w:cs="MS Mincho" w:hint="eastAsia"/>
              </w:rPr>
              <w:t>道</w:t>
            </w:r>
            <w:r>
              <w:t>253–261</w:t>
            </w:r>
            <w:r>
              <w:rPr>
                <w:rFonts w:ascii="MS Mincho" w:eastAsia="MS Mincho" w:hAnsi="MS Mincho" w:cs="MS Mincho" w:hint="eastAsia"/>
              </w:rPr>
              <w:t>号宜</w:t>
            </w:r>
            <w:r>
              <w:rPr>
                <w:rFonts w:ascii="PingFang TC" w:eastAsia="PingFang TC" w:hAnsi="PingFang TC" w:cs="PingFang TC" w:hint="eastAsia"/>
              </w:rPr>
              <w:t>时</w:t>
            </w:r>
            <w:r>
              <w:rPr>
                <w:rFonts w:ascii="MS Mincho" w:eastAsia="MS Mincho" w:hAnsi="MS Mincho" w:cs="MS Mincho" w:hint="eastAsia"/>
              </w:rPr>
              <w:t>商</w:t>
            </w:r>
            <w:r>
              <w:rPr>
                <w:rFonts w:ascii="PingFang TC" w:eastAsia="PingFang TC" w:hAnsi="PingFang TC" w:cs="PingFang TC" w:hint="eastAsia"/>
              </w:rPr>
              <w:t>业</w:t>
            </w:r>
            <w:r>
              <w:rPr>
                <w:rFonts w:ascii="MS Mincho" w:eastAsia="MS Mincho" w:hAnsi="MS Mincho" w:cs="MS Mincho" w:hint="eastAsia"/>
              </w:rPr>
              <w:t>大厦</w:t>
            </w:r>
            <w:r>
              <w:t>22</w:t>
            </w:r>
            <w:r>
              <w:rPr>
                <w:rFonts w:ascii="MS Mincho" w:eastAsia="MS Mincho" w:hAnsi="MS Mincho" w:cs="MS Mincho" w:hint="eastAsia"/>
              </w:rPr>
              <w:t>楼</w:t>
            </w:r>
            <w:r>
              <w:t>03</w:t>
            </w:r>
            <w:r>
              <w:rPr>
                <w:rFonts w:ascii="MS Mincho" w:eastAsia="MS Mincho" w:hAnsi="MS Mincho" w:cs="MS Mincho" w:hint="eastAsia"/>
              </w:rPr>
              <w:t>室</w:t>
            </w:r>
          </w:p>
        </w:tc>
      </w:tr>
      <w:tr w:rsidR="00AA69C5" w14:paraId="17529FD3" w14:textId="77777777" w:rsidTr="00220615">
        <w:tc>
          <w:tcPr>
            <w:tcW w:w="4839" w:type="dxa"/>
            <w:shd w:val="clear" w:color="auto" w:fill="D9EAF7"/>
          </w:tcPr>
          <w:p w14:paraId="30597915" w14:textId="77777777" w:rsidR="00AA69C5" w:rsidRDefault="00AA69C5" w:rsidP="00220615">
            <w:pPr>
              <w:contextualSpacing/>
              <w:jc w:val="both"/>
            </w:pPr>
            <w:r>
              <w:rPr>
                <w:rFonts w:ascii="MS Mincho" w:eastAsia="MS Mincho" w:hAnsi="MS Mincho" w:cs="MS Mincho" w:hint="eastAsia"/>
                <w:b/>
              </w:rPr>
              <w:t>登</w:t>
            </w:r>
            <w:r>
              <w:rPr>
                <w:rFonts w:ascii="PingFang TC" w:eastAsia="PingFang TC" w:hAnsi="PingFang TC" w:cs="PingFang TC" w:hint="eastAsia"/>
                <w:b/>
              </w:rPr>
              <w:t>记</w:t>
            </w:r>
            <w:r>
              <w:rPr>
                <w:rFonts w:ascii="MS Mincho" w:eastAsia="MS Mincho" w:hAnsi="MS Mincho" w:cs="MS Mincho" w:hint="eastAsia"/>
                <w:b/>
              </w:rPr>
              <w:t>号</w:t>
            </w:r>
            <w:r>
              <w:rPr>
                <w:rFonts w:ascii="PingFang TC" w:eastAsia="PingFang TC" w:hAnsi="PingFang TC" w:cs="PingFang TC" w:hint="eastAsia"/>
                <w:b/>
              </w:rPr>
              <w:t>码</w:t>
            </w:r>
          </w:p>
        </w:tc>
        <w:tc>
          <w:tcPr>
            <w:tcW w:w="4840" w:type="dxa"/>
          </w:tcPr>
          <w:p w14:paraId="7386D97E" w14:textId="77777777" w:rsidR="00AA69C5" w:rsidRDefault="00AA69C5" w:rsidP="00220615">
            <w:pPr>
              <w:contextualSpacing/>
              <w:jc w:val="both"/>
            </w:pPr>
            <w:r>
              <w:t>80925278</w:t>
            </w:r>
          </w:p>
        </w:tc>
      </w:tr>
      <w:tr w:rsidR="00AA69C5" w14:paraId="76AF4FD3" w14:textId="77777777" w:rsidTr="00220615">
        <w:tc>
          <w:tcPr>
            <w:tcW w:w="4839" w:type="dxa"/>
            <w:shd w:val="clear" w:color="auto" w:fill="D9EAF7"/>
          </w:tcPr>
          <w:p w14:paraId="57CA2E74" w14:textId="77777777" w:rsidR="00AA69C5" w:rsidRDefault="00AA69C5" w:rsidP="00220615">
            <w:pPr>
              <w:contextualSpacing/>
              <w:jc w:val="both"/>
            </w:pPr>
            <w:r>
              <w:rPr>
                <w:rFonts w:ascii="MS Mincho" w:eastAsia="MS Mincho" w:hAnsi="MS Mincho" w:cs="MS Mincho" w:hint="eastAsia"/>
                <w:b/>
              </w:rPr>
              <w:t>数据</w:t>
            </w:r>
            <w:r>
              <w:rPr>
                <w:rFonts w:ascii="PingFang TC" w:eastAsia="PingFang TC" w:hAnsi="PingFang TC" w:cs="PingFang TC" w:hint="eastAsia"/>
                <w:b/>
              </w:rPr>
              <w:t>联</w:t>
            </w:r>
            <w:r>
              <w:rPr>
                <w:rFonts w:ascii="MS Mincho" w:eastAsia="MS Mincho" w:hAnsi="MS Mincho" w:cs="MS Mincho" w:hint="eastAsia"/>
                <w:b/>
              </w:rPr>
              <w:t>系人</w:t>
            </w:r>
          </w:p>
        </w:tc>
        <w:tc>
          <w:tcPr>
            <w:tcW w:w="4840" w:type="dxa"/>
          </w:tcPr>
          <w:p w14:paraId="0264F8F4" w14:textId="77777777" w:rsidR="00AA69C5" w:rsidRDefault="00AA69C5" w:rsidP="00220615">
            <w:pPr>
              <w:contextualSpacing/>
              <w:jc w:val="both"/>
              <w:rPr>
                <w:lang w:val="ru-RU"/>
              </w:rPr>
            </w:pPr>
            <w:r>
              <w:rPr>
                <w:rFonts w:ascii="MS Mincho" w:eastAsia="MS Mincho" w:hAnsi="MS Mincho" w:cs="MS Mincho" w:hint="eastAsia"/>
                <w:lang w:val="ru-RU"/>
              </w:rPr>
              <w:t>公司在网站</w:t>
            </w:r>
            <w:r>
              <w:rPr>
                <w:lang w:val="ru-RU"/>
              </w:rPr>
              <w:t xml:space="preserve"> https://knowakyc.com </w:t>
            </w:r>
            <w:r>
              <w:rPr>
                <w:rFonts w:ascii="MS Mincho" w:eastAsia="MS Mincho" w:hAnsi="MS Mincho" w:cs="MS Mincho" w:hint="eastAsia"/>
                <w:lang w:val="ru-RU"/>
              </w:rPr>
              <w:t>上列出的</w:t>
            </w:r>
            <w:r>
              <w:rPr>
                <w:rFonts w:ascii="PingFang TC" w:eastAsia="PingFang TC" w:hAnsi="PingFang TC" w:cs="PingFang TC" w:hint="eastAsia"/>
                <w:lang w:val="ru-RU"/>
              </w:rPr>
              <w:t>电</w:t>
            </w:r>
            <w:r>
              <w:rPr>
                <w:rFonts w:ascii="MS Mincho" w:eastAsia="MS Mincho" w:hAnsi="MS Mincho" w:cs="MS Mincho" w:hint="eastAsia"/>
                <w:lang w:val="ru-RU"/>
              </w:rPr>
              <w:t>子</w:t>
            </w:r>
            <w:r>
              <w:rPr>
                <w:rFonts w:ascii="PingFang TC" w:eastAsia="PingFang TC" w:hAnsi="PingFang TC" w:cs="PingFang TC" w:hint="eastAsia"/>
                <w:lang w:val="ru-RU"/>
              </w:rPr>
              <w:t>邮</w:t>
            </w:r>
            <w:r>
              <w:rPr>
                <w:rFonts w:ascii="MS Mincho" w:eastAsia="MS Mincho" w:hAnsi="MS Mincho" w:cs="MS Mincho" w:hint="eastAsia"/>
                <w:lang w:val="ru-RU"/>
              </w:rPr>
              <w:t>件地址</w:t>
            </w:r>
          </w:p>
        </w:tc>
      </w:tr>
    </w:tbl>
    <w:p w14:paraId="3E9651C8" w14:textId="77777777" w:rsidR="00AA69C5" w:rsidRDefault="00AA69C5" w:rsidP="00AA69C5">
      <w:pPr>
        <w:spacing w:line="240" w:lineRule="auto"/>
        <w:contextualSpacing/>
        <w:jc w:val="both"/>
        <w:rPr>
          <w:lang w:val="ru-RU"/>
        </w:rPr>
      </w:pPr>
    </w:p>
    <w:p w14:paraId="27CC474A"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附件一：个人</w:t>
      </w:r>
      <w:r>
        <w:rPr>
          <w:rFonts w:ascii="Microsoft JhengHei" w:eastAsia="Microsoft JhengHei" w:hAnsi="Microsoft JhengHei" w:cs="Microsoft JhengHei" w:hint="eastAsia"/>
          <w:color w:val="auto"/>
          <w:sz w:val="22"/>
          <w:lang w:val="ru-RU"/>
        </w:rPr>
        <w:t>资</w:t>
      </w:r>
      <w:r>
        <w:rPr>
          <w:rFonts w:ascii="Times New Roman" w:hAnsi="Times New Roman"/>
          <w:color w:val="auto"/>
          <w:sz w:val="22"/>
          <w:lang w:val="ru-RU"/>
        </w:rPr>
        <w:t>料收集声明</w:t>
      </w:r>
    </w:p>
    <w:p w14:paraId="62D7AF5B" w14:textId="77777777" w:rsidR="00AA69C5" w:rsidRDefault="00AA69C5" w:rsidP="00AA69C5">
      <w:pPr>
        <w:spacing w:line="240" w:lineRule="auto"/>
        <w:contextualSpacing/>
        <w:jc w:val="both"/>
        <w:rPr>
          <w:lang w:val="ru-RU"/>
        </w:rPr>
      </w:pPr>
      <w:r>
        <w:rPr>
          <w:rFonts w:ascii="MS Mincho" w:eastAsia="MS Mincho" w:hAnsi="MS Mincho" w:cs="MS Mincho" w:hint="eastAsia"/>
          <w:lang w:val="ru-RU"/>
        </w:rPr>
        <w:t>此模板适用于</w:t>
      </w:r>
      <w:r>
        <w:rPr>
          <w:lang w:val="ru-RU"/>
        </w:rPr>
        <w:t xml:space="preserve"> KnowaKYC </w:t>
      </w:r>
      <w:r>
        <w:rPr>
          <w:rFonts w:ascii="MS Mincho" w:eastAsia="MS Mincho" w:hAnsi="MS Mincho" w:cs="MS Mincho" w:hint="eastAsia"/>
          <w:lang w:val="ru-RU"/>
        </w:rPr>
        <w:t>界面，其中</w:t>
      </w:r>
      <w:r>
        <w:rPr>
          <w:lang w:val="ru-RU"/>
        </w:rPr>
        <w:t xml:space="preserve"> AXIONET TECHNOLOGIES LIMITED </w:t>
      </w:r>
      <w:r>
        <w:rPr>
          <w:rFonts w:ascii="MS Mincho" w:eastAsia="MS Mincho" w:hAnsi="MS Mincho" w:cs="MS Mincho" w:hint="eastAsia"/>
          <w:lang w:val="ru-RU"/>
        </w:rPr>
        <w:t>作</w:t>
      </w:r>
      <w:r>
        <w:rPr>
          <w:rFonts w:ascii="PingFang TC" w:eastAsia="PingFang TC" w:hAnsi="PingFang TC" w:cs="PingFang TC" w:hint="eastAsia"/>
          <w:lang w:val="ru-RU"/>
        </w:rPr>
        <w:t>为</w:t>
      </w:r>
      <w:r>
        <w:rPr>
          <w:rFonts w:ascii="MS Mincho" w:eastAsia="MS Mincho" w:hAnsi="MS Mincho" w:cs="MS Mincho" w:hint="eastAsia"/>
          <w:lang w:val="ru-RU"/>
        </w:rPr>
        <w:t>数据使用方。若数据使用方</w:t>
      </w:r>
      <w:r>
        <w:rPr>
          <w:rFonts w:ascii="PingFang TC" w:eastAsia="PingFang TC" w:hAnsi="PingFang TC" w:cs="PingFang TC" w:hint="eastAsia"/>
          <w:lang w:val="ru-RU"/>
        </w:rPr>
        <w:t>为</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w:t>
      </w:r>
      <w:r>
        <w:rPr>
          <w:rFonts w:ascii="PingFang TC" w:eastAsia="PingFang TC" w:hAnsi="PingFang TC" w:cs="PingFang TC" w:hint="eastAsia"/>
          <w:lang w:val="ru-RU"/>
        </w:rPr>
        <w:t>则</w:t>
      </w:r>
      <w:r>
        <w:rPr>
          <w:rFonts w:ascii="MS Mincho" w:eastAsia="MS Mincho" w:hAnsi="MS Mincho" w:cs="MS Mincho" w:hint="eastAsia"/>
          <w:lang w:val="ru-RU"/>
        </w:rPr>
        <w:t>客</w:t>
      </w:r>
      <w:r>
        <w:rPr>
          <w:rFonts w:ascii="PingFang TC" w:eastAsia="PingFang TC" w:hAnsi="PingFang TC" w:cs="PingFang TC" w:hint="eastAsia"/>
          <w:lang w:val="ru-RU"/>
        </w:rPr>
        <w:t>户须</w:t>
      </w:r>
      <w:r>
        <w:rPr>
          <w:rFonts w:ascii="MS Mincho" w:eastAsia="MS Mincho" w:hAnsi="MS Mincho" w:cs="MS Mincho" w:hint="eastAsia"/>
          <w:lang w:val="ru-RU"/>
        </w:rPr>
        <w:t>根据自身需求和</w:t>
      </w:r>
      <w:r>
        <w:rPr>
          <w:rFonts w:ascii="PingFang TC" w:eastAsia="PingFang TC" w:hAnsi="PingFang TC" w:cs="PingFang TC" w:hint="eastAsia"/>
          <w:lang w:val="ru-RU"/>
        </w:rPr>
        <w:t>实际</w:t>
      </w:r>
      <w:r>
        <w:rPr>
          <w:rFonts w:ascii="MS Mincho" w:eastAsia="MS Mincho" w:hAnsi="MS Mincho" w:cs="MS Mincho" w:hint="eastAsia"/>
          <w:lang w:val="ru-RU"/>
        </w:rPr>
        <w:t>情况</w:t>
      </w:r>
      <w:r>
        <w:rPr>
          <w:rFonts w:ascii="PingFang TC" w:eastAsia="PingFang TC" w:hAnsi="PingFang TC" w:cs="PingFang TC" w:hint="eastAsia"/>
          <w:lang w:val="ru-RU"/>
        </w:rPr>
        <w:t>对</w:t>
      </w:r>
      <w:r>
        <w:rPr>
          <w:rFonts w:ascii="MS Mincho" w:eastAsia="MS Mincho" w:hAnsi="MS Mincho" w:cs="MS Mincho" w:hint="eastAsia"/>
          <w:lang w:val="ru-RU"/>
        </w:rPr>
        <w:t>文本内容</w:t>
      </w:r>
      <w:r>
        <w:rPr>
          <w:rFonts w:ascii="PingFang TC" w:eastAsia="PingFang TC" w:hAnsi="PingFang TC" w:cs="PingFang TC" w:hint="eastAsia"/>
          <w:lang w:val="ru-RU"/>
        </w:rPr>
        <w:t>进</w:t>
      </w:r>
      <w:r>
        <w:rPr>
          <w:rFonts w:ascii="MS Mincho" w:eastAsia="MS Mincho" w:hAnsi="MS Mincho" w:cs="MS Mincho" w:hint="eastAsia"/>
          <w:lang w:val="ru-RU"/>
        </w:rPr>
        <w:t>行相</w:t>
      </w:r>
      <w:r>
        <w:rPr>
          <w:rFonts w:ascii="PingFang TC" w:eastAsia="PingFang TC" w:hAnsi="PingFang TC" w:cs="PingFang TC" w:hint="eastAsia"/>
          <w:lang w:val="ru-RU"/>
        </w:rPr>
        <w:t>应调</w:t>
      </w:r>
      <w:r>
        <w:rPr>
          <w:rFonts w:ascii="MS Mincho" w:eastAsia="MS Mincho" w:hAnsi="MS Mincho" w:cs="MS Mincho" w:hint="eastAsia"/>
          <w:lang w:val="ru-RU"/>
        </w:rPr>
        <w:t>整。</w:t>
      </w:r>
    </w:p>
    <w:tbl>
      <w:tblPr>
        <w:tblStyle w:val="aff0"/>
        <w:tblW w:w="0" w:type="auto"/>
        <w:tblLook w:val="04A0" w:firstRow="1" w:lastRow="0" w:firstColumn="1" w:lastColumn="0" w:noHBand="0" w:noVBand="1"/>
      </w:tblPr>
      <w:tblGrid>
        <w:gridCol w:w="9679"/>
      </w:tblGrid>
      <w:tr w:rsidR="00AA69C5" w14:paraId="4F73462B" w14:textId="77777777" w:rsidTr="00220615">
        <w:tc>
          <w:tcPr>
            <w:tcW w:w="9689" w:type="dxa"/>
            <w:shd w:val="clear" w:color="auto" w:fill="F3F6F8"/>
          </w:tcPr>
          <w:p w14:paraId="076F2F39" w14:textId="77777777" w:rsidR="00AA69C5" w:rsidRDefault="00AA69C5" w:rsidP="00220615">
            <w:pPr>
              <w:contextualSpacing/>
              <w:jc w:val="both"/>
              <w:rPr>
                <w:lang w:val="ru-RU"/>
              </w:rPr>
            </w:pPr>
            <w:r>
              <w:rPr>
                <w:rFonts w:ascii="MS Mincho" w:eastAsia="MS Mincho" w:hAnsi="MS Mincho" w:cs="MS Mincho" w:hint="eastAsia"/>
                <w:lang w:val="ru-RU"/>
              </w:rPr>
              <w:t>我</w:t>
            </w:r>
            <w:r>
              <w:rPr>
                <w:rFonts w:ascii="PingFang TC" w:eastAsia="PingFang TC" w:hAnsi="PingFang TC" w:cs="PingFang TC" w:hint="eastAsia"/>
                <w:lang w:val="ru-RU"/>
              </w:rPr>
              <w:t>们</w:t>
            </w:r>
            <w:r>
              <w:rPr>
                <w:rFonts w:ascii="MS Mincho" w:eastAsia="MS Mincho" w:hAnsi="MS Mincho" w:cs="MS Mincho" w:hint="eastAsia"/>
                <w:lang w:val="ru-RU"/>
              </w:rPr>
              <w:t>收集您的个人数据，用于身份及文件</w:t>
            </w:r>
            <w:r>
              <w:rPr>
                <w:rFonts w:ascii="PingFang TC" w:eastAsia="PingFang TC" w:hAnsi="PingFang TC" w:cs="PingFang TC" w:hint="eastAsia"/>
                <w:lang w:val="ru-RU"/>
              </w:rPr>
              <w:t>验证</w:t>
            </w:r>
            <w:r>
              <w:rPr>
                <w:rFonts w:ascii="MS Mincho" w:eastAsia="MS Mincho" w:hAnsi="MS Mincho" w:cs="MS Mincho" w:hint="eastAsia"/>
                <w:lang w:val="ru-RU"/>
              </w:rPr>
              <w:t>、活体</w:t>
            </w:r>
            <w:r>
              <w:rPr>
                <w:rFonts w:ascii="PingFang TC" w:eastAsia="PingFang TC" w:hAnsi="PingFang TC" w:cs="PingFang TC" w:hint="eastAsia"/>
                <w:lang w:val="ru-RU"/>
              </w:rPr>
              <w:t>检测</w:t>
            </w:r>
            <w:r>
              <w:rPr>
                <w:rFonts w:ascii="MS Mincho" w:eastAsia="MS Mincho" w:hAnsi="MS Mincho" w:cs="MS Mincho" w:hint="eastAsia"/>
                <w:lang w:val="ru-RU"/>
              </w:rPr>
              <w:t>、欺</w:t>
            </w:r>
            <w:r>
              <w:rPr>
                <w:rFonts w:ascii="PingFang TC" w:eastAsia="PingFang TC" w:hAnsi="PingFang TC" w:cs="PingFang TC" w:hint="eastAsia"/>
                <w:lang w:val="ru-RU"/>
              </w:rPr>
              <w:t>诈预</w:t>
            </w:r>
            <w:r>
              <w:rPr>
                <w:rFonts w:ascii="MS Mincho" w:eastAsia="MS Mincho" w:hAnsi="MS Mincho" w:cs="MS Mincho" w:hint="eastAsia"/>
                <w:lang w:val="ru-RU"/>
              </w:rPr>
              <w:t>防、向相关</w:t>
            </w:r>
            <w:r>
              <w:rPr>
                <w:lang w:val="ru-RU"/>
              </w:rPr>
              <w:t xml:space="preserve"> KnowaKYC </w:t>
            </w:r>
            <w:r>
              <w:rPr>
                <w:rFonts w:ascii="MS Mincho" w:eastAsia="MS Mincho" w:hAnsi="MS Mincho" w:cs="MS Mincho" w:hint="eastAsia"/>
                <w:lang w:val="ru-RU"/>
              </w:rPr>
              <w:t>客</w:t>
            </w:r>
            <w:r>
              <w:rPr>
                <w:rFonts w:ascii="PingFang TC" w:eastAsia="PingFang TC" w:hAnsi="PingFang TC" w:cs="PingFang TC" w:hint="eastAsia"/>
                <w:lang w:val="ru-RU"/>
              </w:rPr>
              <w:t>户</w:t>
            </w:r>
            <w:r>
              <w:rPr>
                <w:rFonts w:ascii="MS Mincho" w:eastAsia="MS Mincho" w:hAnsi="MS Mincho" w:cs="MS Mincho" w:hint="eastAsia"/>
                <w:lang w:val="ru-RU"/>
              </w:rPr>
              <w:t>提供</w:t>
            </w:r>
            <w:r>
              <w:rPr>
                <w:rFonts w:ascii="PingFang TC" w:eastAsia="PingFang TC" w:hAnsi="PingFang TC" w:cs="PingFang TC" w:hint="eastAsia"/>
                <w:lang w:val="ru-RU"/>
              </w:rPr>
              <w:t>验证结</w:t>
            </w:r>
            <w:r>
              <w:rPr>
                <w:rFonts w:ascii="MS Mincho" w:eastAsia="MS Mincho" w:hAnsi="MS Mincho" w:cs="MS Mincho" w:hint="eastAsia"/>
                <w:lang w:val="ru-RU"/>
              </w:rPr>
              <w:t>果，以及履行适用的合</w:t>
            </w:r>
            <w:r>
              <w:rPr>
                <w:rFonts w:ascii="PingFang TC" w:eastAsia="PingFang TC" w:hAnsi="PingFang TC" w:cs="PingFang TC" w:hint="eastAsia"/>
                <w:lang w:val="ru-RU"/>
              </w:rPr>
              <w:t>规</w:t>
            </w:r>
            <w:r>
              <w:rPr>
                <w:rFonts w:ascii="MS Mincho" w:eastAsia="MS Mincho" w:hAnsi="MS Mincho" w:cs="MS Mincho" w:hint="eastAsia"/>
                <w:lang w:val="ru-RU"/>
              </w:rPr>
              <w:t>要求。</w:t>
            </w:r>
            <w:r>
              <w:rPr>
                <w:rFonts w:ascii="PingFang TC" w:eastAsia="PingFang TC" w:hAnsi="PingFang TC" w:cs="PingFang TC" w:hint="eastAsia"/>
                <w:lang w:val="ru-RU"/>
              </w:rPr>
              <w:t>标</w:t>
            </w:r>
            <w:r>
              <w:rPr>
                <w:rFonts w:ascii="MS Mincho" w:eastAsia="MS Mincho" w:hAnsi="MS Mincho" w:cs="MS Mincho" w:hint="eastAsia"/>
                <w:lang w:val="ru-RU"/>
              </w:rPr>
              <w:t>注</w:t>
            </w:r>
            <w:r>
              <w:rPr>
                <w:rFonts w:ascii="PingFang TC" w:eastAsia="PingFang TC" w:hAnsi="PingFang TC" w:cs="PingFang TC" w:hint="eastAsia"/>
                <w:lang w:val="ru-RU"/>
              </w:rPr>
              <w:t>为</w:t>
            </w:r>
            <w:r>
              <w:rPr>
                <w:rFonts w:ascii="MS Mincho" w:eastAsia="MS Mincho" w:hAnsi="MS Mincho" w:cs="MS Mincho" w:hint="eastAsia"/>
                <w:lang w:val="ru-RU"/>
              </w:rPr>
              <w:t>必填</w:t>
            </w:r>
            <w:r>
              <w:rPr>
                <w:rFonts w:ascii="PingFang TC" w:eastAsia="PingFang TC" w:hAnsi="PingFang TC" w:cs="PingFang TC" w:hint="eastAsia"/>
                <w:lang w:val="ru-RU"/>
              </w:rPr>
              <w:t>项</w:t>
            </w:r>
            <w:r>
              <w:rPr>
                <w:rFonts w:ascii="MS Mincho" w:eastAsia="MS Mincho" w:hAnsi="MS Mincho" w:cs="MS Mincho" w:hint="eastAsia"/>
                <w:lang w:val="ru-RU"/>
              </w:rPr>
              <w:t>的数据</w:t>
            </w:r>
            <w:r>
              <w:rPr>
                <w:rFonts w:ascii="PingFang TC" w:eastAsia="PingFang TC" w:hAnsi="PingFang TC" w:cs="PingFang TC" w:hint="eastAsia"/>
                <w:lang w:val="ru-RU"/>
              </w:rPr>
              <w:t>须</w:t>
            </w:r>
            <w:r>
              <w:rPr>
                <w:rFonts w:ascii="MS Mincho" w:eastAsia="MS Mincho" w:hAnsi="MS Mincho" w:cs="MS Mincho" w:hint="eastAsia"/>
                <w:lang w:val="ru-RU"/>
              </w:rPr>
              <w:t>予以提供，以完成</w:t>
            </w:r>
            <w:r>
              <w:rPr>
                <w:rFonts w:ascii="PingFang TC" w:eastAsia="PingFang TC" w:hAnsi="PingFang TC" w:cs="PingFang TC" w:hint="eastAsia"/>
                <w:lang w:val="ru-RU"/>
              </w:rPr>
              <w:t>验证</w:t>
            </w:r>
            <w:r>
              <w:rPr>
                <w:rFonts w:ascii="MS Mincho" w:eastAsia="MS Mincho" w:hAnsi="MS Mincho" w:cs="MS Mincho" w:hint="eastAsia"/>
                <w:lang w:val="ru-RU"/>
              </w:rPr>
              <w:t>流程；若未提供，</w:t>
            </w:r>
            <w:r>
              <w:rPr>
                <w:rFonts w:ascii="PingFang TC" w:eastAsia="PingFang TC" w:hAnsi="PingFang TC" w:cs="PingFang TC" w:hint="eastAsia"/>
                <w:lang w:val="ru-RU"/>
              </w:rPr>
              <w:t>验证</w:t>
            </w:r>
            <w:r>
              <w:rPr>
                <w:rFonts w:ascii="MS Mincho" w:eastAsia="MS Mincho" w:hAnsi="MS Mincho" w:cs="MS Mincho" w:hint="eastAsia"/>
                <w:lang w:val="ru-RU"/>
              </w:rPr>
              <w:t>可能无法</w:t>
            </w:r>
            <w:r>
              <w:rPr>
                <w:rFonts w:ascii="PingFang TC" w:eastAsia="PingFang TC" w:hAnsi="PingFang TC" w:cs="PingFang TC" w:hint="eastAsia"/>
                <w:lang w:val="ru-RU"/>
              </w:rPr>
              <w:t>进</w:t>
            </w:r>
            <w:r>
              <w:rPr>
                <w:rFonts w:ascii="MS Mincho" w:eastAsia="MS Mincho" w:hAnsi="MS Mincho" w:cs="MS Mincho" w:hint="eastAsia"/>
                <w:lang w:val="ru-RU"/>
              </w:rPr>
              <w:t>行。您的数据可能会在具有合法依据的前提下，与客</w:t>
            </w:r>
            <w:r>
              <w:rPr>
                <w:rFonts w:ascii="PingFang TC" w:eastAsia="PingFang TC" w:hAnsi="PingFang TC" w:cs="PingFang TC" w:hint="eastAsia"/>
                <w:lang w:val="ru-RU"/>
              </w:rPr>
              <w:t>户</w:t>
            </w:r>
            <w:r>
              <w:rPr>
                <w:rFonts w:ascii="MS Mincho" w:eastAsia="MS Mincho" w:hAnsi="MS Mincho" w:cs="MS Mincho" w:hint="eastAsia"/>
                <w:lang w:val="ru-RU"/>
              </w:rPr>
              <w:t>、技</w:t>
            </w:r>
            <w:r>
              <w:rPr>
                <w:rFonts w:ascii="PingFang TC" w:eastAsia="PingFang TC" w:hAnsi="PingFang TC" w:cs="PingFang TC" w:hint="eastAsia"/>
                <w:lang w:val="ru-RU"/>
              </w:rPr>
              <w:t>术</w:t>
            </w:r>
            <w:r>
              <w:rPr>
                <w:rFonts w:ascii="MS Mincho" w:eastAsia="MS Mincho" w:hAnsi="MS Mincho" w:cs="MS Mincho" w:hint="eastAsia"/>
                <w:lang w:val="ru-RU"/>
              </w:rPr>
              <w:t>基</w:t>
            </w:r>
            <w:r>
              <w:rPr>
                <w:rFonts w:ascii="PingFang TC" w:eastAsia="PingFang TC" w:hAnsi="PingFang TC" w:cs="PingFang TC" w:hint="eastAsia"/>
                <w:lang w:val="ru-RU"/>
              </w:rPr>
              <w:t>础设</w:t>
            </w:r>
            <w:r>
              <w:rPr>
                <w:rFonts w:ascii="MS Mincho" w:eastAsia="MS Mincho" w:hAnsi="MS Mincho" w:cs="MS Mincho" w:hint="eastAsia"/>
                <w:lang w:val="ru-RU"/>
              </w:rPr>
              <w:t>施及</w:t>
            </w:r>
            <w:r>
              <w:rPr>
                <w:rFonts w:ascii="PingFang TC" w:eastAsia="PingFang TC" w:hAnsi="PingFang TC" w:cs="PingFang TC" w:hint="eastAsia"/>
                <w:lang w:val="ru-RU"/>
              </w:rPr>
              <w:t>专业验证</w:t>
            </w:r>
            <w:r>
              <w:rPr>
                <w:rFonts w:ascii="MS Mincho" w:eastAsia="MS Mincho" w:hAnsi="MS Mincho" w:cs="MS Mincho" w:hint="eastAsia"/>
                <w:lang w:val="ru-RU"/>
              </w:rPr>
              <w:t>服</w:t>
            </w:r>
            <w:r>
              <w:rPr>
                <w:rFonts w:ascii="PingFang TC" w:eastAsia="PingFang TC" w:hAnsi="PingFang TC" w:cs="PingFang TC" w:hint="eastAsia"/>
                <w:lang w:val="ru-RU"/>
              </w:rPr>
              <w:t>务</w:t>
            </w:r>
            <w:r>
              <w:rPr>
                <w:rFonts w:ascii="MS Mincho" w:eastAsia="MS Mincho" w:hAnsi="MS Mincho" w:cs="MS Mincho" w:hint="eastAsia"/>
                <w:lang w:val="ru-RU"/>
              </w:rPr>
              <w:t>商、</w:t>
            </w:r>
            <w:r>
              <w:rPr>
                <w:rFonts w:ascii="PingFang TC" w:eastAsia="PingFang TC" w:hAnsi="PingFang TC" w:cs="PingFang TC" w:hint="eastAsia"/>
                <w:lang w:val="ru-RU"/>
              </w:rPr>
              <w:t>专业顾问</w:t>
            </w:r>
            <w:r>
              <w:rPr>
                <w:rFonts w:ascii="MS Mincho" w:eastAsia="MS Mincho" w:hAnsi="MS Mincho" w:cs="MS Mincho" w:hint="eastAsia"/>
                <w:lang w:val="ru-RU"/>
              </w:rPr>
              <w:t>以及相关主管机关共享。您有</w:t>
            </w:r>
            <w:r>
              <w:rPr>
                <w:rFonts w:ascii="Yu Gothic" w:eastAsia="Yu Gothic" w:hAnsi="Yu Gothic" w:cs="Yu Gothic" w:hint="eastAsia"/>
                <w:lang w:val="ru-RU"/>
              </w:rPr>
              <w:t>权</w:t>
            </w:r>
            <w:r>
              <w:rPr>
                <w:rFonts w:ascii="MS Mincho" w:eastAsia="MS Mincho" w:hAnsi="MS Mincho" w:cs="MS Mincho" w:hint="eastAsia"/>
                <w:lang w:val="ru-RU"/>
              </w:rPr>
              <w:t>申</w:t>
            </w:r>
            <w:r>
              <w:rPr>
                <w:rFonts w:ascii="PingFang TC" w:eastAsia="PingFang TC" w:hAnsi="PingFang TC" w:cs="PingFang TC" w:hint="eastAsia"/>
                <w:lang w:val="ru-RU"/>
              </w:rPr>
              <w:t>请查阅</w:t>
            </w:r>
            <w:r>
              <w:rPr>
                <w:rFonts w:ascii="MS Mincho" w:eastAsia="MS Mincho" w:hAnsi="MS Mincho" w:cs="MS Mincho" w:hint="eastAsia"/>
                <w:lang w:val="ru-RU"/>
              </w:rPr>
              <w:t>您的数据，并要求更正任何不准确之</w:t>
            </w:r>
            <w:r>
              <w:rPr>
                <w:rFonts w:ascii="PingFang TC" w:eastAsia="PingFang TC" w:hAnsi="PingFang TC" w:cs="PingFang TC" w:hint="eastAsia"/>
                <w:lang w:val="ru-RU"/>
              </w:rPr>
              <w:t>处</w:t>
            </w:r>
            <w:r>
              <w:rPr>
                <w:rFonts w:ascii="MS Mincho" w:eastAsia="MS Mincho" w:hAnsi="MS Mincho" w:cs="MS Mincho" w:hint="eastAsia"/>
                <w:lang w:val="ru-RU"/>
              </w:rPr>
              <w:t>。</w:t>
            </w:r>
            <w:r>
              <w:rPr>
                <w:rFonts w:ascii="PingFang TC" w:eastAsia="PingFang TC" w:hAnsi="PingFang TC" w:cs="PingFang TC" w:hint="eastAsia"/>
                <w:lang w:val="ru-RU"/>
              </w:rPr>
              <w:t>请</w:t>
            </w:r>
            <w:r>
              <w:rPr>
                <w:rFonts w:ascii="MS Mincho" w:eastAsia="MS Mincho" w:hAnsi="MS Mincho" w:cs="MS Mincho" w:hint="eastAsia"/>
                <w:lang w:val="ru-RU"/>
              </w:rPr>
              <w:t>通</w:t>
            </w:r>
            <w:r>
              <w:rPr>
                <w:rFonts w:ascii="PingFang TC" w:eastAsia="PingFang TC" w:hAnsi="PingFang TC" w:cs="PingFang TC" w:hint="eastAsia"/>
                <w:lang w:val="ru-RU"/>
              </w:rPr>
              <w:t>过</w:t>
            </w:r>
            <w:r>
              <w:rPr>
                <w:rFonts w:ascii="MS Mincho" w:eastAsia="MS Mincho" w:hAnsi="MS Mincho" w:cs="MS Mincho" w:hint="eastAsia"/>
                <w:lang w:val="ru-RU"/>
              </w:rPr>
              <w:t>网站</w:t>
            </w:r>
            <w:r>
              <w:rPr>
                <w:lang w:val="ru-RU"/>
              </w:rPr>
              <w:t xml:space="preserve"> https://knowakyc.com </w:t>
            </w:r>
            <w:r>
              <w:rPr>
                <w:rFonts w:ascii="MS Mincho" w:eastAsia="MS Mincho" w:hAnsi="MS Mincho" w:cs="MS Mincho" w:hint="eastAsia"/>
                <w:lang w:val="ru-RU"/>
              </w:rPr>
              <w:t>上列明的公司</w:t>
            </w:r>
            <w:r>
              <w:rPr>
                <w:rFonts w:ascii="PingFang TC" w:eastAsia="PingFang TC" w:hAnsi="PingFang TC" w:cs="PingFang TC" w:hint="eastAsia"/>
                <w:lang w:val="ru-RU"/>
              </w:rPr>
              <w:t>电</w:t>
            </w:r>
            <w:r>
              <w:rPr>
                <w:rFonts w:ascii="MS Mincho" w:eastAsia="MS Mincho" w:hAnsi="MS Mincho" w:cs="MS Mincho" w:hint="eastAsia"/>
                <w:lang w:val="ru-RU"/>
              </w:rPr>
              <w:t>子</w:t>
            </w:r>
            <w:r>
              <w:rPr>
                <w:rFonts w:ascii="PingFang TC" w:eastAsia="PingFang TC" w:hAnsi="PingFang TC" w:cs="PingFang TC" w:hint="eastAsia"/>
                <w:lang w:val="ru-RU"/>
              </w:rPr>
              <w:t>邮</w:t>
            </w:r>
            <w:r>
              <w:rPr>
                <w:rFonts w:ascii="MS Mincho" w:eastAsia="MS Mincho" w:hAnsi="MS Mincho" w:cs="MS Mincho" w:hint="eastAsia"/>
                <w:lang w:val="ru-RU"/>
              </w:rPr>
              <w:t>件地址提交申</w:t>
            </w:r>
            <w:r>
              <w:rPr>
                <w:rFonts w:ascii="PingFang TC" w:eastAsia="PingFang TC" w:hAnsi="PingFang TC" w:cs="PingFang TC" w:hint="eastAsia"/>
                <w:lang w:val="ru-RU"/>
              </w:rPr>
              <w:t>请</w:t>
            </w:r>
            <w:r>
              <w:rPr>
                <w:rFonts w:ascii="MS Mincho" w:eastAsia="MS Mincho" w:hAnsi="MS Mincho" w:cs="MS Mincho" w:hint="eastAsia"/>
                <w:lang w:val="ru-RU"/>
              </w:rPr>
              <w:t>，或以</w:t>
            </w:r>
            <w:r>
              <w:rPr>
                <w:rFonts w:ascii="PingFang TC" w:eastAsia="PingFang TC" w:hAnsi="PingFang TC" w:cs="PingFang TC" w:hint="eastAsia"/>
                <w:lang w:val="ru-RU"/>
              </w:rPr>
              <w:t>邮</w:t>
            </w:r>
            <w:r>
              <w:rPr>
                <w:rFonts w:ascii="MS Mincho" w:eastAsia="MS Mincho" w:hAnsi="MS Mincho" w:cs="MS Mincho" w:hint="eastAsia"/>
                <w:lang w:val="ru-RU"/>
              </w:rPr>
              <w:t>寄方式</w:t>
            </w:r>
            <w:r>
              <w:rPr>
                <w:rFonts w:ascii="PingFang TC" w:eastAsia="PingFang TC" w:hAnsi="PingFang TC" w:cs="PingFang TC" w:hint="eastAsia"/>
                <w:lang w:val="ru-RU"/>
              </w:rPr>
              <w:t>发</w:t>
            </w:r>
            <w:r>
              <w:rPr>
                <w:rFonts w:ascii="MS Mincho" w:eastAsia="MS Mincho" w:hAnsi="MS Mincho" w:cs="MS Mincho" w:hint="eastAsia"/>
                <w:lang w:val="ru-RU"/>
              </w:rPr>
              <w:t>送至：</w:t>
            </w:r>
            <w:r>
              <w:rPr>
                <w:lang w:val="ru-RU"/>
              </w:rPr>
              <w:t>AXIONET TECHNOLOGIES LIMITED, UNIT 03, 22/F, EASEY COMM BUILDING, 253–261 HENNESSY RD, WAN CHAI, HONG KONG</w:t>
            </w:r>
            <w:r>
              <w:rPr>
                <w:rFonts w:ascii="MS Mincho" w:eastAsia="MS Mincho" w:hAnsi="MS Mincho" w:cs="MS Mincho" w:hint="eastAsia"/>
                <w:lang w:val="ru-RU"/>
              </w:rPr>
              <w:t>。</w:t>
            </w:r>
          </w:p>
        </w:tc>
      </w:tr>
    </w:tbl>
    <w:p w14:paraId="1457BCC3"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lastRenderedPageBreak/>
        <w:t>附件</w:t>
      </w:r>
      <w:r>
        <w:rPr>
          <w:rFonts w:ascii="Times New Roman" w:hAnsi="Times New Roman"/>
          <w:color w:val="auto"/>
          <w:sz w:val="22"/>
          <w:lang w:val="ru-RU"/>
        </w:rPr>
        <w:t xml:space="preserve">2. </w:t>
      </w:r>
      <w:r>
        <w:rPr>
          <w:rFonts w:ascii="Times New Roman" w:hAnsi="Times New Roman"/>
          <w:color w:val="auto"/>
          <w:sz w:val="22"/>
          <w:lang w:val="ru-RU"/>
        </w:rPr>
        <w:t>直接</w:t>
      </w:r>
      <w:r>
        <w:rPr>
          <w:rFonts w:ascii="Microsoft JhengHei" w:eastAsia="Microsoft JhengHei" w:hAnsi="Microsoft JhengHei" w:cs="Microsoft JhengHei" w:hint="eastAsia"/>
          <w:color w:val="auto"/>
          <w:sz w:val="22"/>
          <w:lang w:val="ru-RU"/>
        </w:rPr>
        <w:t>营销简</w:t>
      </w:r>
      <w:r>
        <w:rPr>
          <w:rFonts w:ascii="Times New Roman" w:hAnsi="Times New Roman"/>
          <w:color w:val="auto"/>
          <w:sz w:val="22"/>
          <w:lang w:val="ru-RU"/>
        </w:rPr>
        <w:t>短告知</w:t>
      </w:r>
      <w:r>
        <w:rPr>
          <w:rFonts w:ascii="Microsoft JhengHei" w:eastAsia="Microsoft JhengHei" w:hAnsi="Microsoft JhengHei" w:cs="Microsoft JhengHei" w:hint="eastAsia"/>
          <w:color w:val="auto"/>
          <w:sz w:val="22"/>
          <w:lang w:val="ru-RU"/>
        </w:rPr>
        <w:t>书</w:t>
      </w:r>
    </w:p>
    <w:tbl>
      <w:tblPr>
        <w:tblStyle w:val="aff0"/>
        <w:tblW w:w="0" w:type="auto"/>
        <w:tblLook w:val="04A0" w:firstRow="1" w:lastRow="0" w:firstColumn="1" w:lastColumn="0" w:noHBand="0" w:noVBand="1"/>
      </w:tblPr>
      <w:tblGrid>
        <w:gridCol w:w="9679"/>
      </w:tblGrid>
      <w:tr w:rsidR="00AA69C5" w14:paraId="33C57BB6" w14:textId="77777777" w:rsidTr="00220615">
        <w:tc>
          <w:tcPr>
            <w:tcW w:w="9689" w:type="dxa"/>
            <w:shd w:val="clear" w:color="auto" w:fill="F3F6F8"/>
          </w:tcPr>
          <w:p w14:paraId="04F12FDA" w14:textId="77777777" w:rsidR="00AA69C5" w:rsidRPr="00AA69C5" w:rsidRDefault="00AA69C5" w:rsidP="00220615">
            <w:pPr>
              <w:contextualSpacing/>
              <w:jc w:val="both"/>
            </w:pPr>
            <w:r>
              <w:rPr>
                <w:rFonts w:ascii="MS Mincho" w:eastAsia="MS Mincho" w:hAnsi="MS Mincho" w:cs="MS Mincho" w:hint="eastAsia"/>
                <w:lang w:val="ru-RU"/>
              </w:rPr>
              <w:t>我</w:t>
            </w:r>
            <w:r>
              <w:rPr>
                <w:rFonts w:ascii="PingFang TC" w:eastAsia="PingFang TC" w:hAnsi="PingFang TC" w:cs="PingFang TC" w:hint="eastAsia"/>
                <w:lang w:val="ru-RU"/>
              </w:rPr>
              <w:t>们</w:t>
            </w:r>
            <w:r>
              <w:rPr>
                <w:rFonts w:ascii="MS Mincho" w:eastAsia="MS Mincho" w:hAnsi="MS Mincho" w:cs="MS Mincho" w:hint="eastAsia"/>
                <w:lang w:val="ru-RU"/>
              </w:rPr>
              <w:t>将使用您的姓名、</w:t>
            </w:r>
            <w:r>
              <w:rPr>
                <w:rFonts w:ascii="PingFang TC" w:eastAsia="PingFang TC" w:hAnsi="PingFang TC" w:cs="PingFang TC" w:hint="eastAsia"/>
                <w:lang w:val="ru-RU"/>
              </w:rPr>
              <w:t>职</w:t>
            </w:r>
            <w:r>
              <w:rPr>
                <w:rFonts w:ascii="MS Mincho" w:eastAsia="MS Mincho" w:hAnsi="MS Mincho" w:cs="MS Mincho" w:hint="eastAsia"/>
                <w:lang w:val="ru-RU"/>
              </w:rPr>
              <w:t>位、公司、</w:t>
            </w:r>
            <w:r>
              <w:rPr>
                <w:rFonts w:ascii="PingFang TC" w:eastAsia="PingFang TC" w:hAnsi="PingFang TC" w:cs="PingFang TC" w:hint="eastAsia"/>
                <w:lang w:val="ru-RU"/>
              </w:rPr>
              <w:t>电</w:t>
            </w:r>
            <w:r>
              <w:rPr>
                <w:rFonts w:ascii="MS Mincho" w:eastAsia="MS Mincho" w:hAnsi="MS Mincho" w:cs="MS Mincho" w:hint="eastAsia"/>
                <w:lang w:val="ru-RU"/>
              </w:rPr>
              <w:t>子</w:t>
            </w:r>
            <w:r>
              <w:rPr>
                <w:rFonts w:ascii="PingFang TC" w:eastAsia="PingFang TC" w:hAnsi="PingFang TC" w:cs="PingFang TC" w:hint="eastAsia"/>
                <w:lang w:val="ru-RU"/>
              </w:rPr>
              <w:t>邮</w:t>
            </w:r>
            <w:r>
              <w:rPr>
                <w:rFonts w:ascii="MS Mincho" w:eastAsia="MS Mincho" w:hAnsi="MS Mincho" w:cs="MS Mincho" w:hint="eastAsia"/>
                <w:lang w:val="ru-RU"/>
              </w:rPr>
              <w:t>件地址及</w:t>
            </w:r>
            <w:r>
              <w:rPr>
                <w:rFonts w:ascii="PingFang TC" w:eastAsia="PingFang TC" w:hAnsi="PingFang TC" w:cs="PingFang TC" w:hint="eastAsia"/>
                <w:lang w:val="ru-RU"/>
              </w:rPr>
              <w:t>电话</w:t>
            </w:r>
            <w:r>
              <w:rPr>
                <w:rFonts w:ascii="MS Mincho" w:eastAsia="MS Mincho" w:hAnsi="MS Mincho" w:cs="MS Mincho" w:hint="eastAsia"/>
                <w:lang w:val="ru-RU"/>
              </w:rPr>
              <w:t>号</w:t>
            </w:r>
            <w:r>
              <w:rPr>
                <w:rFonts w:ascii="PingFang TC" w:eastAsia="PingFang TC" w:hAnsi="PingFang TC" w:cs="PingFang TC" w:hint="eastAsia"/>
                <w:lang w:val="ru-RU"/>
              </w:rPr>
              <w:t>码</w:t>
            </w:r>
            <w:r>
              <w:rPr>
                <w:rFonts w:ascii="MS Mincho" w:eastAsia="MS Mincho" w:hAnsi="MS Mincho" w:cs="MS Mincho" w:hint="eastAsia"/>
                <w:lang w:val="ru-RU"/>
              </w:rPr>
              <w:t>，向您</w:t>
            </w:r>
            <w:r>
              <w:rPr>
                <w:rFonts w:ascii="PingFang TC" w:eastAsia="PingFang TC" w:hAnsi="PingFang TC" w:cs="PingFang TC" w:hint="eastAsia"/>
                <w:lang w:val="ru-RU"/>
              </w:rPr>
              <w:t>发</w:t>
            </w:r>
            <w:r>
              <w:rPr>
                <w:rFonts w:ascii="MS Mincho" w:eastAsia="MS Mincho" w:hAnsi="MS Mincho" w:cs="MS Mincho" w:hint="eastAsia"/>
                <w:lang w:val="ru-RU"/>
              </w:rPr>
              <w:t>送有关</w:t>
            </w:r>
            <w:r>
              <w:rPr>
                <w:lang w:val="ru-RU"/>
              </w:rPr>
              <w:t xml:space="preserve"> KnowaKYC </w:t>
            </w:r>
            <w:r>
              <w:rPr>
                <w:rFonts w:ascii="MS Mincho" w:eastAsia="MS Mincho" w:hAnsi="MS Mincho" w:cs="MS Mincho" w:hint="eastAsia"/>
                <w:lang w:val="ru-RU"/>
              </w:rPr>
              <w:t>服</w:t>
            </w:r>
            <w:r>
              <w:rPr>
                <w:rFonts w:ascii="PingFang TC" w:eastAsia="PingFang TC" w:hAnsi="PingFang TC" w:cs="PingFang TC" w:hint="eastAsia"/>
                <w:lang w:val="ru-RU"/>
              </w:rPr>
              <w:t>务</w:t>
            </w:r>
            <w:r>
              <w:rPr>
                <w:rFonts w:ascii="MS Mincho" w:eastAsia="MS Mincho" w:hAnsi="MS Mincho" w:cs="MS Mincho" w:hint="eastAsia"/>
                <w:lang w:val="ru-RU"/>
              </w:rPr>
              <w:t>、</w:t>
            </w:r>
            <w:r>
              <w:rPr>
                <w:lang w:val="ru-RU"/>
              </w:rPr>
              <w:t xml:space="preserve">KYC/KYB </w:t>
            </w:r>
            <w:r>
              <w:rPr>
                <w:rFonts w:ascii="MS Mincho" w:eastAsia="MS Mincho" w:hAnsi="MS Mincho" w:cs="MS Mincho" w:hint="eastAsia"/>
                <w:lang w:val="ru-RU"/>
              </w:rPr>
              <w:t>解决方案、活</w:t>
            </w:r>
            <w:r>
              <w:rPr>
                <w:rFonts w:ascii="PingFang TC" w:eastAsia="PingFang TC" w:hAnsi="PingFang TC" w:cs="PingFang TC" w:hint="eastAsia"/>
                <w:lang w:val="ru-RU"/>
              </w:rPr>
              <w:t>动</w:t>
            </w:r>
            <w:r>
              <w:rPr>
                <w:rFonts w:ascii="MS Mincho" w:eastAsia="MS Mincho" w:hAnsi="MS Mincho" w:cs="MS Mincho" w:hint="eastAsia"/>
                <w:lang w:val="ru-RU"/>
              </w:rPr>
              <w:t>及</w:t>
            </w:r>
            <w:r>
              <w:rPr>
                <w:lang w:val="ru-RU"/>
              </w:rPr>
              <w:t xml:space="preserve"> AXIONET TECHNOLOGIES LIMITED </w:t>
            </w:r>
            <w:r>
              <w:rPr>
                <w:rFonts w:ascii="MS Mincho" w:eastAsia="MS Mincho" w:hAnsi="MS Mincho" w:cs="MS Mincho" w:hint="eastAsia"/>
                <w:lang w:val="ru-RU"/>
              </w:rPr>
              <w:t>特</w:t>
            </w:r>
            <w:r>
              <w:rPr>
                <w:rFonts w:ascii="Yu Gothic" w:eastAsia="Yu Gothic" w:hAnsi="Yu Gothic" w:cs="Yu Gothic" w:hint="eastAsia"/>
                <w:lang w:val="ru-RU"/>
              </w:rPr>
              <w:t>别</w:t>
            </w:r>
            <w:r>
              <w:rPr>
                <w:rFonts w:ascii="PingFang TC" w:eastAsia="PingFang TC" w:hAnsi="PingFang TC" w:cs="PingFang TC" w:hint="eastAsia"/>
                <w:lang w:val="ru-RU"/>
              </w:rPr>
              <w:t>优</w:t>
            </w:r>
            <w:r>
              <w:rPr>
                <w:rFonts w:ascii="MS Mincho" w:eastAsia="MS Mincho" w:hAnsi="MS Mincho" w:cs="MS Mincho" w:hint="eastAsia"/>
                <w:lang w:val="ru-RU"/>
              </w:rPr>
              <w:t>惠的相关信息。在《个人</w:t>
            </w:r>
            <w:r>
              <w:rPr>
                <w:rFonts w:ascii="PingFang TC" w:eastAsia="PingFang TC" w:hAnsi="PingFang TC" w:cs="PingFang TC" w:hint="eastAsia"/>
                <w:lang w:val="ru-RU"/>
              </w:rPr>
              <w:t>资</w:t>
            </w:r>
            <w:r>
              <w:rPr>
                <w:rFonts w:ascii="MS Mincho" w:eastAsia="MS Mincho" w:hAnsi="MS Mincho" w:cs="MS Mincho" w:hint="eastAsia"/>
                <w:lang w:val="ru-RU"/>
              </w:rPr>
              <w:t>料（私</w:t>
            </w:r>
            <w:r>
              <w:rPr>
                <w:rFonts w:ascii="PingFang TC" w:eastAsia="PingFang TC" w:hAnsi="PingFang TC" w:cs="PingFang TC" w:hint="eastAsia"/>
                <w:lang w:val="ru-RU"/>
              </w:rPr>
              <w:t>隐</w:t>
            </w:r>
            <w:r>
              <w:rPr>
                <w:rFonts w:ascii="MS Mincho" w:eastAsia="MS Mincho" w:hAnsi="MS Mincho" w:cs="MS Mincho" w:hint="eastAsia"/>
                <w:lang w:val="ru-RU"/>
              </w:rPr>
              <w:t>）条例》有所</w:t>
            </w:r>
            <w:r>
              <w:rPr>
                <w:rFonts w:ascii="PingFang TC" w:eastAsia="PingFang TC" w:hAnsi="PingFang TC" w:cs="PingFang TC" w:hint="eastAsia"/>
                <w:lang w:val="ru-RU"/>
              </w:rPr>
              <w:t>规</w:t>
            </w:r>
            <w:r>
              <w:rPr>
                <w:rFonts w:ascii="MS Mincho" w:eastAsia="MS Mincho" w:hAnsi="MS Mincho" w:cs="MS Mincho" w:hint="eastAsia"/>
                <w:lang w:val="ru-RU"/>
              </w:rPr>
              <w:t>定的情况下，未</w:t>
            </w:r>
            <w:r>
              <w:rPr>
                <w:rFonts w:ascii="PingFang TC" w:eastAsia="PingFang TC" w:hAnsi="PingFang TC" w:cs="PingFang TC" w:hint="eastAsia"/>
                <w:lang w:val="ru-RU"/>
              </w:rPr>
              <w:t>经</w:t>
            </w:r>
            <w:r>
              <w:rPr>
                <w:rFonts w:ascii="MS Mincho" w:eastAsia="MS Mincho" w:hAnsi="MS Mincho" w:cs="MS Mincho" w:hint="eastAsia"/>
                <w:lang w:val="ru-RU"/>
              </w:rPr>
              <w:t>您同意，我</w:t>
            </w:r>
            <w:r>
              <w:rPr>
                <w:rFonts w:ascii="PingFang TC" w:eastAsia="PingFang TC" w:hAnsi="PingFang TC" w:cs="PingFang TC" w:hint="eastAsia"/>
                <w:lang w:val="ru-RU"/>
              </w:rPr>
              <w:t>们</w:t>
            </w:r>
            <w:r>
              <w:rPr>
                <w:rFonts w:ascii="MS Mincho" w:eastAsia="MS Mincho" w:hAnsi="MS Mincho" w:cs="MS Mincho" w:hint="eastAsia"/>
                <w:lang w:val="ru-RU"/>
              </w:rPr>
              <w:t>不会将上述</w:t>
            </w:r>
            <w:r>
              <w:rPr>
                <w:rFonts w:ascii="PingFang TC" w:eastAsia="PingFang TC" w:hAnsi="PingFang TC" w:cs="PingFang TC" w:hint="eastAsia"/>
                <w:lang w:val="ru-RU"/>
              </w:rPr>
              <w:t>资</w:t>
            </w:r>
            <w:r>
              <w:rPr>
                <w:rFonts w:ascii="MS Mincho" w:eastAsia="MS Mincho" w:hAnsi="MS Mincho" w:cs="MS Mincho" w:hint="eastAsia"/>
                <w:lang w:val="ru-RU"/>
              </w:rPr>
              <w:t>料用于直接促</w:t>
            </w:r>
            <w:r>
              <w:rPr>
                <w:rFonts w:ascii="PingFang TC" w:eastAsia="PingFang TC" w:hAnsi="PingFang TC" w:cs="PingFang TC" w:hint="eastAsia"/>
                <w:lang w:val="ru-RU"/>
              </w:rPr>
              <w:t>销</w:t>
            </w:r>
            <w:r>
              <w:rPr>
                <w:rFonts w:ascii="MS Mincho" w:eastAsia="MS Mincho" w:hAnsi="MS Mincho" w:cs="MS Mincho" w:hint="eastAsia"/>
                <w:lang w:val="ru-RU"/>
              </w:rPr>
              <w:t>用途。您可随</w:t>
            </w:r>
            <w:r>
              <w:rPr>
                <w:rFonts w:ascii="PingFang TC" w:eastAsia="PingFang TC" w:hAnsi="PingFang TC" w:cs="PingFang TC" w:hint="eastAsia"/>
                <w:lang w:val="ru-RU"/>
              </w:rPr>
              <w:t>时</w:t>
            </w:r>
            <w:r>
              <w:rPr>
                <w:rFonts w:ascii="MS Mincho" w:eastAsia="MS Mincho" w:hAnsi="MS Mincho" w:cs="MS Mincho" w:hint="eastAsia"/>
                <w:lang w:val="ru-RU"/>
              </w:rPr>
              <w:t>免</w:t>
            </w:r>
            <w:r>
              <w:rPr>
                <w:rFonts w:ascii="PingFang TC" w:eastAsia="PingFang TC" w:hAnsi="PingFang TC" w:cs="PingFang TC" w:hint="eastAsia"/>
                <w:lang w:val="ru-RU"/>
              </w:rPr>
              <w:t>费选择</w:t>
            </w:r>
            <w:r>
              <w:rPr>
                <w:rFonts w:ascii="MS Mincho" w:eastAsia="MS Mincho" w:hAnsi="MS Mincho" w:cs="MS Mincho" w:hint="eastAsia"/>
                <w:lang w:val="ru-RU"/>
              </w:rPr>
              <w:t>退出</w:t>
            </w:r>
            <w:r w:rsidRPr="00AA69C5">
              <w:rPr>
                <w:rFonts w:ascii="MS Mincho" w:eastAsia="MS Mincho" w:hAnsi="MS Mincho" w:cs="MS Mincho" w:hint="eastAsia"/>
              </w:rPr>
              <w:t>，</w:t>
            </w:r>
            <w:r>
              <w:rPr>
                <w:rFonts w:ascii="MS Mincho" w:eastAsia="MS Mincho" w:hAnsi="MS Mincho" w:cs="MS Mincho" w:hint="eastAsia"/>
                <w:lang w:val="ru-RU"/>
              </w:rPr>
              <w:t>方式包括使用任何</w:t>
            </w:r>
            <w:r>
              <w:rPr>
                <w:rFonts w:ascii="PingFang TC" w:eastAsia="PingFang TC" w:hAnsi="PingFang TC" w:cs="PingFang TC" w:hint="eastAsia"/>
                <w:lang w:val="ru-RU"/>
              </w:rPr>
              <w:t>邮</w:t>
            </w:r>
            <w:r>
              <w:rPr>
                <w:rFonts w:ascii="MS Mincho" w:eastAsia="MS Mincho" w:hAnsi="MS Mincho" w:cs="MS Mincho" w:hint="eastAsia"/>
                <w:lang w:val="ru-RU"/>
              </w:rPr>
              <w:t>件中的退</w:t>
            </w:r>
            <w:r>
              <w:rPr>
                <w:rFonts w:ascii="PingFang TC" w:eastAsia="PingFang TC" w:hAnsi="PingFang TC" w:cs="PingFang TC" w:hint="eastAsia"/>
                <w:lang w:val="ru-RU"/>
              </w:rPr>
              <w:t>订链</w:t>
            </w:r>
            <w:r>
              <w:rPr>
                <w:rFonts w:ascii="MS Mincho" w:eastAsia="MS Mincho" w:hAnsi="MS Mincho" w:cs="MS Mincho" w:hint="eastAsia"/>
                <w:lang w:val="ru-RU"/>
              </w:rPr>
              <w:t>接</w:t>
            </w:r>
            <w:r w:rsidRPr="00AA69C5">
              <w:rPr>
                <w:rFonts w:ascii="MS Mincho" w:eastAsia="MS Mincho" w:hAnsi="MS Mincho" w:cs="MS Mincho" w:hint="eastAsia"/>
              </w:rPr>
              <w:t>，</w:t>
            </w:r>
            <w:r>
              <w:rPr>
                <w:rFonts w:ascii="MS Mincho" w:eastAsia="MS Mincho" w:hAnsi="MS Mincho" w:cs="MS Mincho" w:hint="eastAsia"/>
                <w:lang w:val="ru-RU"/>
              </w:rPr>
              <w:t>或通</w:t>
            </w:r>
            <w:r>
              <w:rPr>
                <w:rFonts w:ascii="PingFang TC" w:eastAsia="PingFang TC" w:hAnsi="PingFang TC" w:cs="PingFang TC" w:hint="eastAsia"/>
                <w:lang w:val="ru-RU"/>
              </w:rPr>
              <w:t>过</w:t>
            </w:r>
            <w:r>
              <w:rPr>
                <w:rFonts w:ascii="MS Mincho" w:eastAsia="MS Mincho" w:hAnsi="MS Mincho" w:cs="MS Mincho" w:hint="eastAsia"/>
                <w:lang w:val="ru-RU"/>
              </w:rPr>
              <w:t>公司官方网站</w:t>
            </w:r>
            <w:r w:rsidRPr="00AA69C5">
              <w:t xml:space="preserve"> https://knowakyc.com </w:t>
            </w:r>
            <w:r>
              <w:rPr>
                <w:rFonts w:ascii="MS Mincho" w:eastAsia="MS Mincho" w:hAnsi="MS Mincho" w:cs="MS Mincho" w:hint="eastAsia"/>
                <w:lang w:val="ru-RU"/>
              </w:rPr>
              <w:t>上所列的</w:t>
            </w:r>
            <w:r>
              <w:rPr>
                <w:rFonts w:ascii="PingFang TC" w:eastAsia="PingFang TC" w:hAnsi="PingFang TC" w:cs="PingFang TC" w:hint="eastAsia"/>
                <w:lang w:val="ru-RU"/>
              </w:rPr>
              <w:t>电</w:t>
            </w:r>
            <w:r>
              <w:rPr>
                <w:rFonts w:ascii="MS Mincho" w:eastAsia="MS Mincho" w:hAnsi="MS Mincho" w:cs="MS Mincho" w:hint="eastAsia"/>
                <w:lang w:val="ru-RU"/>
              </w:rPr>
              <w:t>子</w:t>
            </w:r>
            <w:r>
              <w:rPr>
                <w:rFonts w:ascii="PingFang TC" w:eastAsia="PingFang TC" w:hAnsi="PingFang TC" w:cs="PingFang TC" w:hint="eastAsia"/>
                <w:lang w:val="ru-RU"/>
              </w:rPr>
              <w:t>邮</w:t>
            </w:r>
            <w:r>
              <w:rPr>
                <w:rFonts w:ascii="MS Mincho" w:eastAsia="MS Mincho" w:hAnsi="MS Mincho" w:cs="MS Mincho" w:hint="eastAsia"/>
                <w:lang w:val="ru-RU"/>
              </w:rPr>
              <w:t>件地址与我</w:t>
            </w:r>
            <w:r>
              <w:rPr>
                <w:rFonts w:ascii="PingFang TC" w:eastAsia="PingFang TC" w:hAnsi="PingFang TC" w:cs="PingFang TC" w:hint="eastAsia"/>
                <w:lang w:val="ru-RU"/>
              </w:rPr>
              <w:t>们联</w:t>
            </w:r>
            <w:r>
              <w:rPr>
                <w:rFonts w:ascii="MS Mincho" w:eastAsia="MS Mincho" w:hAnsi="MS Mincho" w:cs="MS Mincho" w:hint="eastAsia"/>
                <w:lang w:val="ru-RU"/>
              </w:rPr>
              <w:t>系。</w:t>
            </w:r>
          </w:p>
        </w:tc>
      </w:tr>
    </w:tbl>
    <w:p w14:paraId="3A27D3D4" w14:textId="77777777" w:rsidR="00AA69C5" w:rsidRPr="00AA69C5" w:rsidRDefault="00AA69C5" w:rsidP="00AA69C5">
      <w:pPr>
        <w:pStyle w:val="a0"/>
        <w:numPr>
          <w:ilvl w:val="0"/>
          <w:numId w:val="0"/>
        </w:numPr>
        <w:spacing w:line="240" w:lineRule="auto"/>
        <w:ind w:left="360" w:hanging="360"/>
        <w:jc w:val="both"/>
      </w:pPr>
    </w:p>
    <w:p w14:paraId="50EBE1B5" w14:textId="77777777" w:rsidR="00AA69C5" w:rsidRPr="00AA69C5" w:rsidRDefault="00AA69C5" w:rsidP="00AA69C5">
      <w:pPr>
        <w:spacing w:line="240" w:lineRule="auto"/>
        <w:contextualSpacing/>
        <w:jc w:val="center"/>
        <w:rPr>
          <w:b/>
        </w:rPr>
      </w:pPr>
    </w:p>
    <w:p w14:paraId="5C0557C4" w14:textId="77777777" w:rsidR="00AA69C5" w:rsidRDefault="00AA69C5" w:rsidP="00AA69C5">
      <w:pPr>
        <w:spacing w:line="240" w:lineRule="auto"/>
        <w:contextualSpacing/>
        <w:jc w:val="center"/>
        <w:rPr>
          <w:b/>
          <w:lang w:val="ru-RU"/>
        </w:rPr>
      </w:pPr>
    </w:p>
    <w:p w14:paraId="58B1D6E2" w14:textId="77777777" w:rsidR="00AA69C5" w:rsidRDefault="00AA69C5" w:rsidP="00AA69C5">
      <w:pPr>
        <w:spacing w:line="240" w:lineRule="auto"/>
        <w:contextualSpacing/>
        <w:jc w:val="center"/>
        <w:rPr>
          <w:b/>
          <w:lang w:val="ru-RU"/>
        </w:rPr>
      </w:pPr>
    </w:p>
    <w:p w14:paraId="03068F52" w14:textId="77777777" w:rsidR="00AA69C5" w:rsidRDefault="00AA69C5" w:rsidP="00AA69C5">
      <w:pPr>
        <w:spacing w:line="240" w:lineRule="auto"/>
        <w:contextualSpacing/>
        <w:jc w:val="center"/>
        <w:rPr>
          <w:b/>
          <w:lang w:val="ru-RU"/>
        </w:rPr>
      </w:pPr>
    </w:p>
    <w:p w14:paraId="12CE02BB" w14:textId="77777777" w:rsidR="00AA69C5" w:rsidRDefault="00AA69C5" w:rsidP="00AA69C5">
      <w:pPr>
        <w:spacing w:line="240" w:lineRule="auto"/>
        <w:contextualSpacing/>
        <w:jc w:val="center"/>
        <w:rPr>
          <w:b/>
          <w:lang w:val="ru-RU"/>
        </w:rPr>
      </w:pPr>
    </w:p>
    <w:p w14:paraId="60FB6DC2" w14:textId="77777777" w:rsidR="00AA69C5" w:rsidRDefault="00AA69C5" w:rsidP="00AA69C5">
      <w:pPr>
        <w:spacing w:line="240" w:lineRule="auto"/>
        <w:contextualSpacing/>
        <w:jc w:val="center"/>
        <w:rPr>
          <w:b/>
          <w:lang w:val="ru-RU"/>
        </w:rPr>
      </w:pPr>
    </w:p>
    <w:p w14:paraId="4D6221E3" w14:textId="77777777" w:rsidR="00AA69C5" w:rsidRDefault="00AA69C5" w:rsidP="00AA69C5">
      <w:pPr>
        <w:spacing w:line="240" w:lineRule="auto"/>
        <w:contextualSpacing/>
        <w:jc w:val="center"/>
        <w:rPr>
          <w:b/>
          <w:lang w:val="ru-RU"/>
        </w:rPr>
      </w:pPr>
    </w:p>
    <w:p w14:paraId="42F7D6F5" w14:textId="77777777" w:rsidR="00AA69C5" w:rsidRDefault="00AA69C5" w:rsidP="00AA69C5">
      <w:pPr>
        <w:spacing w:line="240" w:lineRule="auto"/>
        <w:contextualSpacing/>
        <w:jc w:val="center"/>
        <w:rPr>
          <w:b/>
          <w:lang w:val="ru-RU"/>
        </w:rPr>
      </w:pPr>
    </w:p>
    <w:p w14:paraId="0EBC0ACD" w14:textId="77777777" w:rsidR="00AA69C5" w:rsidRDefault="00AA69C5" w:rsidP="00AA69C5">
      <w:pPr>
        <w:spacing w:line="240" w:lineRule="auto"/>
        <w:contextualSpacing/>
        <w:jc w:val="center"/>
        <w:rPr>
          <w:b/>
          <w:lang w:val="ru-RU"/>
        </w:rPr>
      </w:pPr>
    </w:p>
    <w:p w14:paraId="460A3E85" w14:textId="77777777" w:rsidR="00AA69C5" w:rsidRDefault="00AA69C5" w:rsidP="00AA69C5">
      <w:pPr>
        <w:spacing w:line="240" w:lineRule="auto"/>
        <w:contextualSpacing/>
        <w:jc w:val="center"/>
        <w:rPr>
          <w:b/>
          <w:lang w:val="ru-RU"/>
        </w:rPr>
      </w:pPr>
    </w:p>
    <w:p w14:paraId="23202A58" w14:textId="77777777" w:rsidR="00AA69C5" w:rsidRDefault="00AA69C5" w:rsidP="00AA69C5">
      <w:pPr>
        <w:spacing w:line="240" w:lineRule="auto"/>
        <w:contextualSpacing/>
        <w:jc w:val="center"/>
        <w:rPr>
          <w:b/>
          <w:lang w:val="ru-RU"/>
        </w:rPr>
      </w:pPr>
    </w:p>
    <w:p w14:paraId="76ECFBE4" w14:textId="77777777" w:rsidR="00AA69C5" w:rsidRDefault="00AA69C5" w:rsidP="00AA69C5">
      <w:pPr>
        <w:spacing w:line="240" w:lineRule="auto"/>
        <w:contextualSpacing/>
        <w:jc w:val="center"/>
        <w:rPr>
          <w:b/>
          <w:lang w:val="ru-RU"/>
        </w:rPr>
      </w:pPr>
    </w:p>
    <w:p w14:paraId="137A531C" w14:textId="77777777" w:rsidR="00AA69C5" w:rsidRDefault="00AA69C5" w:rsidP="00AA69C5">
      <w:pPr>
        <w:spacing w:line="240" w:lineRule="auto"/>
        <w:contextualSpacing/>
        <w:jc w:val="center"/>
        <w:rPr>
          <w:b/>
          <w:lang w:val="ru-RU"/>
        </w:rPr>
      </w:pPr>
    </w:p>
    <w:p w14:paraId="78799AE8" w14:textId="77777777" w:rsidR="00AA69C5" w:rsidRDefault="00AA69C5" w:rsidP="00AA69C5">
      <w:pPr>
        <w:spacing w:line="240" w:lineRule="auto"/>
        <w:contextualSpacing/>
        <w:jc w:val="center"/>
        <w:rPr>
          <w:b/>
          <w:lang w:val="ru-RU"/>
        </w:rPr>
      </w:pPr>
    </w:p>
    <w:p w14:paraId="5530D6A4" w14:textId="77777777" w:rsidR="00AA69C5" w:rsidRDefault="00AA69C5" w:rsidP="00AA69C5">
      <w:pPr>
        <w:spacing w:line="240" w:lineRule="auto"/>
        <w:contextualSpacing/>
        <w:jc w:val="center"/>
        <w:rPr>
          <w:b/>
          <w:lang w:val="ru-RU"/>
        </w:rPr>
      </w:pPr>
    </w:p>
    <w:p w14:paraId="2133B9CE" w14:textId="77777777" w:rsidR="00AA69C5" w:rsidRDefault="00AA69C5" w:rsidP="00AA69C5">
      <w:pPr>
        <w:spacing w:line="240" w:lineRule="auto"/>
        <w:contextualSpacing/>
        <w:jc w:val="center"/>
        <w:rPr>
          <w:b/>
          <w:lang w:val="ru-RU"/>
        </w:rPr>
      </w:pPr>
    </w:p>
    <w:p w14:paraId="3AF50C49" w14:textId="77777777" w:rsidR="00AA69C5" w:rsidRDefault="00AA69C5" w:rsidP="00AA69C5">
      <w:pPr>
        <w:spacing w:line="240" w:lineRule="auto"/>
        <w:contextualSpacing/>
        <w:jc w:val="center"/>
        <w:rPr>
          <w:b/>
          <w:lang w:val="ru-RU"/>
        </w:rPr>
      </w:pPr>
    </w:p>
    <w:p w14:paraId="21EF3541" w14:textId="77777777" w:rsidR="00AA69C5" w:rsidRDefault="00AA69C5" w:rsidP="00AA69C5">
      <w:pPr>
        <w:spacing w:line="240" w:lineRule="auto"/>
        <w:contextualSpacing/>
        <w:jc w:val="center"/>
        <w:rPr>
          <w:b/>
          <w:lang w:val="ru-RU"/>
        </w:rPr>
      </w:pPr>
    </w:p>
    <w:p w14:paraId="116D6857" w14:textId="77777777" w:rsidR="00AA69C5" w:rsidRDefault="00AA69C5" w:rsidP="00AA69C5">
      <w:pPr>
        <w:spacing w:line="240" w:lineRule="auto"/>
        <w:contextualSpacing/>
        <w:jc w:val="center"/>
        <w:rPr>
          <w:b/>
          <w:lang w:val="ru-RU"/>
        </w:rPr>
      </w:pPr>
    </w:p>
    <w:p w14:paraId="53A776F8" w14:textId="77777777" w:rsidR="00AA69C5" w:rsidRDefault="00AA69C5" w:rsidP="00AA69C5">
      <w:pPr>
        <w:spacing w:line="240" w:lineRule="auto"/>
        <w:contextualSpacing/>
        <w:jc w:val="center"/>
        <w:rPr>
          <w:b/>
          <w:lang w:val="ru-RU"/>
        </w:rPr>
      </w:pPr>
    </w:p>
    <w:p w14:paraId="46D1382E" w14:textId="77777777" w:rsidR="00AA69C5" w:rsidRDefault="00AA69C5" w:rsidP="00AA69C5">
      <w:pPr>
        <w:spacing w:line="240" w:lineRule="auto"/>
        <w:contextualSpacing/>
        <w:jc w:val="center"/>
        <w:rPr>
          <w:b/>
          <w:lang w:val="ru-RU"/>
        </w:rPr>
      </w:pPr>
    </w:p>
    <w:p w14:paraId="3A079AE9" w14:textId="77777777" w:rsidR="00AA69C5" w:rsidRDefault="00AA69C5" w:rsidP="00AA69C5">
      <w:pPr>
        <w:spacing w:line="240" w:lineRule="auto"/>
        <w:contextualSpacing/>
        <w:jc w:val="center"/>
        <w:rPr>
          <w:b/>
          <w:lang w:val="ru-RU"/>
        </w:rPr>
      </w:pPr>
    </w:p>
    <w:p w14:paraId="23A916D4" w14:textId="77777777" w:rsidR="00AA69C5" w:rsidRDefault="00AA69C5" w:rsidP="00AA69C5">
      <w:pPr>
        <w:spacing w:line="240" w:lineRule="auto"/>
        <w:contextualSpacing/>
        <w:jc w:val="center"/>
        <w:rPr>
          <w:b/>
          <w:lang w:val="ru-RU"/>
        </w:rPr>
      </w:pPr>
    </w:p>
    <w:p w14:paraId="533FCFA2" w14:textId="77777777" w:rsidR="00AA69C5" w:rsidRDefault="00AA69C5" w:rsidP="00AA69C5">
      <w:pPr>
        <w:spacing w:line="240" w:lineRule="auto"/>
        <w:contextualSpacing/>
        <w:jc w:val="center"/>
        <w:rPr>
          <w:b/>
          <w:lang w:val="ru-RU"/>
        </w:rPr>
      </w:pPr>
    </w:p>
    <w:p w14:paraId="67195EE6" w14:textId="77777777" w:rsidR="00AA69C5" w:rsidRDefault="00AA69C5" w:rsidP="00AA69C5">
      <w:pPr>
        <w:spacing w:line="240" w:lineRule="auto"/>
        <w:contextualSpacing/>
        <w:jc w:val="center"/>
        <w:rPr>
          <w:b/>
          <w:lang w:val="ru-RU"/>
        </w:rPr>
      </w:pPr>
    </w:p>
    <w:p w14:paraId="52A2D858" w14:textId="77777777" w:rsidR="00AA69C5" w:rsidRDefault="00AA69C5" w:rsidP="00AA69C5">
      <w:pPr>
        <w:spacing w:line="240" w:lineRule="auto"/>
        <w:contextualSpacing/>
        <w:jc w:val="center"/>
        <w:rPr>
          <w:b/>
          <w:lang w:val="ru-RU"/>
        </w:rPr>
      </w:pPr>
    </w:p>
    <w:p w14:paraId="13873CAB" w14:textId="77777777" w:rsidR="00AA69C5" w:rsidRDefault="00AA69C5" w:rsidP="00AA69C5">
      <w:pPr>
        <w:spacing w:line="240" w:lineRule="auto"/>
        <w:contextualSpacing/>
        <w:jc w:val="center"/>
        <w:rPr>
          <w:b/>
          <w:lang w:val="ru-RU"/>
        </w:rPr>
      </w:pPr>
    </w:p>
    <w:p w14:paraId="1A8B2EDC" w14:textId="77777777" w:rsidR="00AA69C5" w:rsidRDefault="00AA69C5" w:rsidP="00AA69C5">
      <w:pPr>
        <w:spacing w:line="240" w:lineRule="auto"/>
        <w:contextualSpacing/>
        <w:jc w:val="center"/>
        <w:rPr>
          <w:b/>
          <w:lang w:val="ru-RU"/>
        </w:rPr>
      </w:pPr>
    </w:p>
    <w:p w14:paraId="2B9A6001" w14:textId="77777777" w:rsidR="00AA69C5" w:rsidRDefault="00AA69C5" w:rsidP="00AA69C5">
      <w:pPr>
        <w:spacing w:line="240" w:lineRule="auto"/>
        <w:contextualSpacing/>
        <w:jc w:val="center"/>
        <w:rPr>
          <w:b/>
          <w:lang w:val="ru-RU"/>
        </w:rPr>
      </w:pPr>
    </w:p>
    <w:p w14:paraId="3119C59E" w14:textId="77777777" w:rsidR="00AA69C5" w:rsidRDefault="00AA69C5" w:rsidP="00AA69C5">
      <w:pPr>
        <w:spacing w:line="240" w:lineRule="auto"/>
        <w:contextualSpacing/>
        <w:jc w:val="center"/>
        <w:rPr>
          <w:b/>
          <w:lang w:val="ru-RU"/>
        </w:rPr>
      </w:pPr>
    </w:p>
    <w:p w14:paraId="6F3D4E6B" w14:textId="77777777" w:rsidR="00AA69C5" w:rsidRDefault="00AA69C5" w:rsidP="00AA69C5">
      <w:pPr>
        <w:spacing w:line="240" w:lineRule="auto"/>
        <w:contextualSpacing/>
        <w:jc w:val="center"/>
        <w:rPr>
          <w:b/>
          <w:lang w:val="ru-RU"/>
        </w:rPr>
      </w:pPr>
    </w:p>
    <w:p w14:paraId="100069C6" w14:textId="77777777" w:rsidR="00AA69C5" w:rsidRDefault="00AA69C5" w:rsidP="00AA69C5">
      <w:pPr>
        <w:spacing w:line="240" w:lineRule="auto"/>
        <w:contextualSpacing/>
        <w:jc w:val="center"/>
        <w:rPr>
          <w:b/>
          <w:lang w:val="ru-RU"/>
        </w:rPr>
      </w:pPr>
    </w:p>
    <w:p w14:paraId="7824BEF1" w14:textId="77777777" w:rsidR="00AA69C5" w:rsidRDefault="00AA69C5" w:rsidP="00AA69C5">
      <w:pPr>
        <w:spacing w:line="240" w:lineRule="auto"/>
        <w:contextualSpacing/>
        <w:jc w:val="center"/>
        <w:rPr>
          <w:b/>
          <w:lang w:val="ru-RU"/>
        </w:rPr>
      </w:pPr>
    </w:p>
    <w:p w14:paraId="7CCD7C19" w14:textId="77777777" w:rsidR="00AA69C5" w:rsidRDefault="00AA69C5" w:rsidP="00AA69C5">
      <w:pPr>
        <w:spacing w:line="240" w:lineRule="auto"/>
        <w:contextualSpacing/>
        <w:jc w:val="center"/>
        <w:rPr>
          <w:b/>
          <w:lang w:val="ru-RU"/>
        </w:rPr>
      </w:pPr>
    </w:p>
    <w:p w14:paraId="237A94E8" w14:textId="77777777" w:rsidR="00AA69C5" w:rsidRDefault="00AA69C5" w:rsidP="00AA69C5">
      <w:pPr>
        <w:spacing w:line="240" w:lineRule="auto"/>
        <w:contextualSpacing/>
        <w:jc w:val="center"/>
        <w:rPr>
          <w:b/>
          <w:lang w:val="ru-RU"/>
        </w:rPr>
      </w:pPr>
    </w:p>
    <w:p w14:paraId="5217DF29" w14:textId="77777777" w:rsidR="00AA69C5" w:rsidRDefault="00AA69C5" w:rsidP="00AA69C5">
      <w:pPr>
        <w:spacing w:line="240" w:lineRule="auto"/>
        <w:contextualSpacing/>
        <w:jc w:val="center"/>
        <w:rPr>
          <w:b/>
          <w:lang w:val="ru-RU"/>
        </w:rPr>
      </w:pPr>
    </w:p>
    <w:p w14:paraId="3704E7E7" w14:textId="77777777" w:rsidR="00AA69C5" w:rsidRDefault="00AA69C5" w:rsidP="00AA69C5">
      <w:pPr>
        <w:spacing w:line="240" w:lineRule="auto"/>
        <w:contextualSpacing/>
        <w:jc w:val="center"/>
        <w:rPr>
          <w:b/>
          <w:lang w:val="ru-RU"/>
        </w:rPr>
      </w:pPr>
    </w:p>
    <w:p w14:paraId="2FE9CFFF" w14:textId="77777777" w:rsidR="00AA69C5" w:rsidRDefault="00AA69C5" w:rsidP="00AA69C5">
      <w:pPr>
        <w:spacing w:line="240" w:lineRule="auto"/>
        <w:contextualSpacing/>
        <w:jc w:val="center"/>
        <w:rPr>
          <w:b/>
          <w:lang w:val="ru-RU"/>
        </w:rPr>
      </w:pPr>
    </w:p>
    <w:p w14:paraId="3D5E7D68" w14:textId="77777777" w:rsidR="00AA69C5" w:rsidRDefault="00AA69C5" w:rsidP="00AA69C5">
      <w:pPr>
        <w:spacing w:line="240" w:lineRule="auto"/>
        <w:contextualSpacing/>
        <w:jc w:val="center"/>
        <w:rPr>
          <w:b/>
          <w:lang w:val="ru-RU"/>
        </w:rPr>
      </w:pPr>
    </w:p>
    <w:p w14:paraId="6326C984" w14:textId="77777777" w:rsidR="00AA69C5" w:rsidRDefault="00AA69C5" w:rsidP="00AA69C5">
      <w:pPr>
        <w:spacing w:line="240" w:lineRule="auto"/>
        <w:contextualSpacing/>
        <w:jc w:val="center"/>
        <w:rPr>
          <w:b/>
          <w:lang w:val="ru-RU"/>
        </w:rPr>
      </w:pPr>
    </w:p>
    <w:p w14:paraId="4353EDEF" w14:textId="77777777" w:rsidR="00AA69C5" w:rsidRDefault="00AA69C5" w:rsidP="00AA69C5">
      <w:pPr>
        <w:spacing w:line="240" w:lineRule="auto"/>
        <w:contextualSpacing/>
        <w:jc w:val="center"/>
        <w:rPr>
          <w:b/>
          <w:lang w:val="ru-RU"/>
        </w:rPr>
      </w:pPr>
    </w:p>
    <w:p w14:paraId="580883CB" w14:textId="77777777" w:rsidR="00AA69C5" w:rsidRDefault="00AA69C5" w:rsidP="00AA69C5">
      <w:pPr>
        <w:spacing w:line="240" w:lineRule="auto"/>
        <w:contextualSpacing/>
        <w:jc w:val="center"/>
        <w:rPr>
          <w:b/>
          <w:lang w:val="ru-RU"/>
        </w:rPr>
      </w:pPr>
    </w:p>
    <w:p w14:paraId="0E8A099C" w14:textId="77777777" w:rsidR="00AA69C5" w:rsidRDefault="00AA69C5" w:rsidP="00AA69C5">
      <w:pPr>
        <w:spacing w:line="240" w:lineRule="auto"/>
        <w:contextualSpacing/>
        <w:jc w:val="center"/>
        <w:rPr>
          <w:b/>
          <w:lang w:val="ru-RU"/>
        </w:rPr>
      </w:pPr>
    </w:p>
    <w:p w14:paraId="5DFD8386" w14:textId="77777777" w:rsidR="00AA69C5" w:rsidRDefault="00AA69C5" w:rsidP="00AA69C5">
      <w:pPr>
        <w:spacing w:line="240" w:lineRule="auto"/>
        <w:contextualSpacing/>
        <w:jc w:val="center"/>
        <w:rPr>
          <w:b/>
          <w:lang w:val="ru-RU"/>
        </w:rPr>
      </w:pPr>
    </w:p>
    <w:p w14:paraId="26BD9685" w14:textId="609F6549" w:rsidR="00AA69C5" w:rsidRPr="00E43162" w:rsidRDefault="00AA69C5" w:rsidP="00AA69C5">
      <w:pPr>
        <w:spacing w:line="240" w:lineRule="auto"/>
        <w:contextualSpacing/>
        <w:jc w:val="center"/>
      </w:pPr>
      <w:r w:rsidRPr="00E43162">
        <w:rPr>
          <w:b/>
        </w:rPr>
        <w:lastRenderedPageBreak/>
        <w:t>PERSONAL DATA PROCESSING AND PROTECTION POLICY</w:t>
      </w:r>
    </w:p>
    <w:p w14:paraId="524434EC" w14:textId="77777777" w:rsidR="00AA69C5" w:rsidRPr="00E43162" w:rsidRDefault="00AA69C5" w:rsidP="00AA69C5">
      <w:pPr>
        <w:spacing w:line="240" w:lineRule="auto"/>
        <w:contextualSpacing/>
        <w:jc w:val="center"/>
      </w:pPr>
      <w:r w:rsidRPr="00E43162">
        <w:rPr>
          <w:b/>
        </w:rPr>
        <w:t>KnowaKYC platforms</w:t>
      </w:r>
    </w:p>
    <w:p w14:paraId="1DAF1BF3" w14:textId="77777777" w:rsidR="00AA69C5" w:rsidRPr="00E43162" w:rsidRDefault="00AA69C5" w:rsidP="00AA69C5">
      <w:pPr>
        <w:spacing w:line="240" w:lineRule="auto"/>
        <w:contextualSpacing/>
        <w:jc w:val="both"/>
      </w:pPr>
      <w:r w:rsidRPr="00E43162">
        <w:t>Version dated August 10, 2026</w:t>
      </w:r>
    </w:p>
    <w:tbl>
      <w:tblPr>
        <w:tblStyle w:val="aff0"/>
        <w:tblW w:w="0" w:type="auto"/>
        <w:tblLayout w:type="fixed"/>
        <w:tblLook w:val="04A0" w:firstRow="1" w:lastRow="0" w:firstColumn="1" w:lastColumn="0" w:noHBand="0" w:noVBand="1"/>
      </w:tblPr>
      <w:tblGrid>
        <w:gridCol w:w="4844"/>
        <w:gridCol w:w="4844"/>
      </w:tblGrid>
      <w:tr w:rsidR="00AA69C5" w14:paraId="66CA2E7C" w14:textId="77777777" w:rsidTr="00220615">
        <w:tc>
          <w:tcPr>
            <w:tcW w:w="4844" w:type="dxa"/>
          </w:tcPr>
          <w:p w14:paraId="61D0076D" w14:textId="77777777" w:rsidR="00AA69C5" w:rsidRDefault="00AA69C5" w:rsidP="00220615">
            <w:pPr>
              <w:contextualSpacing/>
              <w:jc w:val="both"/>
              <w:rPr>
                <w:b/>
              </w:rPr>
            </w:pPr>
            <w:r>
              <w:rPr>
                <w:b/>
              </w:rPr>
              <w:t>Data User / Operator</w:t>
            </w:r>
          </w:p>
        </w:tc>
        <w:tc>
          <w:tcPr>
            <w:tcW w:w="4844" w:type="dxa"/>
          </w:tcPr>
          <w:p w14:paraId="04B9CBC0" w14:textId="77777777" w:rsidR="00AA69C5" w:rsidRDefault="00AA69C5" w:rsidP="00220615">
            <w:pPr>
              <w:pStyle w:val="a9"/>
              <w:rPr>
                <w:rFonts w:ascii="Times New Roman" w:hAnsi="Times New Roman"/>
                <w:lang w:val="ru-RU"/>
              </w:rPr>
            </w:pPr>
            <w:r>
              <w:rPr>
                <w:rFonts w:ascii="Times New Roman" w:hAnsi="Times New Roman"/>
              </w:rPr>
              <w:t>AXIONET TECHNOLOGIES LIMITED</w:t>
            </w:r>
          </w:p>
        </w:tc>
      </w:tr>
      <w:tr w:rsidR="00AA69C5" w14:paraId="371AEA73" w14:textId="77777777" w:rsidTr="00220615">
        <w:tc>
          <w:tcPr>
            <w:tcW w:w="4844" w:type="dxa"/>
          </w:tcPr>
          <w:p w14:paraId="75662B8D" w14:textId="77777777" w:rsidR="00AA69C5" w:rsidRDefault="00AA69C5" w:rsidP="00220615">
            <w:pPr>
              <w:contextualSpacing/>
              <w:jc w:val="both"/>
              <w:rPr>
                <w:b/>
              </w:rPr>
            </w:pPr>
            <w:r>
              <w:rPr>
                <w:b/>
              </w:rPr>
              <w:t>Address</w:t>
            </w:r>
          </w:p>
        </w:tc>
        <w:tc>
          <w:tcPr>
            <w:tcW w:w="4844" w:type="dxa"/>
          </w:tcPr>
          <w:p w14:paraId="6BA1BEA0" w14:textId="77777777" w:rsidR="00AA69C5" w:rsidRDefault="00AA69C5" w:rsidP="00220615">
            <w:pPr>
              <w:spacing w:before="100" w:after="100"/>
            </w:pPr>
            <w:r>
              <w:t>UNIT 03, 22/F, EASEY COMM BUILDING, 253–261 HENNESSY RD, WAN CHAI, HONG KONG</w:t>
            </w:r>
          </w:p>
        </w:tc>
      </w:tr>
      <w:tr w:rsidR="00AA69C5" w14:paraId="626CCBEC" w14:textId="77777777" w:rsidTr="00220615">
        <w:tc>
          <w:tcPr>
            <w:tcW w:w="4844" w:type="dxa"/>
          </w:tcPr>
          <w:p w14:paraId="1EA10E07" w14:textId="77777777" w:rsidR="00AA69C5" w:rsidRDefault="00AA69C5" w:rsidP="00220615">
            <w:pPr>
              <w:contextualSpacing/>
              <w:jc w:val="both"/>
              <w:rPr>
                <w:b/>
              </w:rPr>
            </w:pPr>
            <w:r>
              <w:rPr>
                <w:b/>
              </w:rPr>
              <w:t>Registration number</w:t>
            </w:r>
          </w:p>
        </w:tc>
        <w:tc>
          <w:tcPr>
            <w:tcW w:w="4844" w:type="dxa"/>
          </w:tcPr>
          <w:p w14:paraId="23A3EAA0" w14:textId="77777777" w:rsidR="00AA69C5" w:rsidRDefault="00AA69C5" w:rsidP="00220615">
            <w:pPr>
              <w:contextualSpacing/>
              <w:jc w:val="both"/>
            </w:pPr>
            <w:r>
              <w:t>80925278</w:t>
            </w:r>
          </w:p>
        </w:tc>
      </w:tr>
    </w:tbl>
    <w:p w14:paraId="02D807BC" w14:textId="77777777" w:rsidR="00AA69C5" w:rsidRPr="00AA69C5" w:rsidRDefault="00AA69C5" w:rsidP="00AA69C5">
      <w:pPr>
        <w:spacing w:line="240" w:lineRule="auto"/>
        <w:contextualSpacing/>
        <w:jc w:val="both"/>
      </w:pPr>
      <w:r w:rsidRPr="00E43162">
        <w:t xml:space="preserve">This Policy applies to the KnowaKYC platform, the website https://knowakyc.com/, and related web applications, interfaces, software modules, and services provided by AXIONET TECHNOLOGIES LIMITED. </w:t>
      </w:r>
      <w:r w:rsidRPr="00AA69C5">
        <w:t>The Policy describes the procedures for collecting, storing, processing, using, disclosing, and protecting personal data in accordance with the Personal Data (Privacy) Ordinance (Cap. 486) of Hong Kong (hereinafter referred to as the "PDPO").</w:t>
      </w:r>
    </w:p>
    <w:p w14:paraId="34AD7976"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1. Purpose and Scope</w:t>
      </w:r>
    </w:p>
    <w:p w14:paraId="7E196641" w14:textId="77777777" w:rsidR="00AA69C5" w:rsidRPr="00AA69C5" w:rsidRDefault="00AA69C5" w:rsidP="00AA69C5">
      <w:pPr>
        <w:spacing w:line="240" w:lineRule="auto"/>
        <w:contextualSpacing/>
        <w:jc w:val="both"/>
      </w:pPr>
      <w:r w:rsidRPr="00AA69C5">
        <w:t>1.1. This Policy establishes the principles and rules governing the processing of personal data in connection with the provision and use of the KnowaKYC cloud-based KYC platform, designed for identity verification, document verification, authority checks, fraud risk assessment, and other customer due diligence procedures for businesses.</w:t>
      </w:r>
    </w:p>
    <w:p w14:paraId="2F74B9E9" w14:textId="77777777" w:rsidR="00AA69C5" w:rsidRPr="00AA69C5" w:rsidRDefault="00AA69C5" w:rsidP="00AA69C5">
      <w:pPr>
        <w:spacing w:line="240" w:lineRule="auto"/>
        <w:contextualSpacing/>
        <w:jc w:val="both"/>
      </w:pPr>
      <w:r w:rsidRPr="00AA69C5">
        <w:t>1.2. This Policy applies to the personal data of website and Platform users, representatives of clients and counterparties, end individuals undergoing verification through KnowaKYC, candidates and employees of AXIONET TECHNOLOGIES LIMITED, service providers, and other natural persons whose personal data is processed by the Company.</w:t>
      </w:r>
    </w:p>
    <w:p w14:paraId="2C0CE182" w14:textId="77777777" w:rsidR="00AA69C5" w:rsidRPr="00AA69C5" w:rsidRDefault="00AA69C5" w:rsidP="00AA69C5">
      <w:pPr>
        <w:spacing w:line="240" w:lineRule="auto"/>
        <w:contextualSpacing/>
        <w:jc w:val="both"/>
      </w:pPr>
      <w:r w:rsidRPr="00AA69C5">
        <w:t>1.3. Depending on the specific process, AXIONET TECHNOLOGIES LIMITED may act as: (a) a data user — a party that independently or jointly controls the collection, storage, processing, or use of personal data; or (b) a data processor — a party that processes data on behalf of and in accordance with the instructions of a KnowaKYC client.</w:t>
      </w:r>
    </w:p>
    <w:p w14:paraId="0534051B" w14:textId="77777777" w:rsidR="00AA69C5" w:rsidRPr="00AA69C5" w:rsidRDefault="00AA69C5" w:rsidP="00AA69C5">
      <w:pPr>
        <w:spacing w:line="240" w:lineRule="auto"/>
        <w:contextualSpacing/>
        <w:jc w:val="both"/>
      </w:pPr>
      <w:r w:rsidRPr="00AA69C5">
        <w:t>1.4. When a KnowaKYC client determines the purposes and means of KYC verification, the categories of individuals being verified, the scope of data requested, the criteria for decision-making, and the data retention periods, such a client is generally considered the data user, and AXIONET TECHNOLOGIES LIMITED acts as its data processor. In these cases, the rights of the verified individual are to be exercised primarily through the relevant client.</w:t>
      </w:r>
    </w:p>
    <w:p w14:paraId="37B49E39" w14:textId="77777777" w:rsidR="00AA69C5" w:rsidRPr="00AA69C5" w:rsidRDefault="00AA69C5" w:rsidP="00AA69C5">
      <w:pPr>
        <w:spacing w:line="240" w:lineRule="auto"/>
        <w:contextualSpacing/>
        <w:jc w:val="both"/>
      </w:pPr>
      <w:r w:rsidRPr="00AA69C5">
        <w:t>1.5. This Policy does not replace individual Personal Information Collection Statements (PICS), data processing agreements, consent forms, or notices that may be provided at the point of data collection for a specific service.</w:t>
      </w:r>
    </w:p>
    <w:p w14:paraId="2726BA23"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2. Applicable Law and General Principles</w:t>
      </w:r>
    </w:p>
    <w:p w14:paraId="13BFAADB" w14:textId="77777777" w:rsidR="00AA69C5" w:rsidRPr="00AA69C5" w:rsidRDefault="00AA69C5" w:rsidP="00AA69C5">
      <w:pPr>
        <w:spacing w:line="240" w:lineRule="auto"/>
        <w:contextualSpacing/>
        <w:jc w:val="both"/>
      </w:pPr>
      <w:r w:rsidRPr="00AA69C5">
        <w:t>2.1. The Company processes personal data in accordance with the PDPO, including the six Data Protection Principles (DPP1–DPP6), as well as the applicable guidelines and codes of practice issued by the Office of the Privacy Commissioner for Personal Data, Hong Kong (PCPD).</w:t>
      </w:r>
    </w:p>
    <w:p w14:paraId="3B0A5ABE" w14:textId="77777777" w:rsidR="00AA69C5" w:rsidRPr="00AA69C5" w:rsidRDefault="00AA69C5" w:rsidP="00AA69C5">
      <w:pPr>
        <w:spacing w:line="240" w:lineRule="auto"/>
        <w:contextualSpacing/>
        <w:jc w:val="both"/>
        <w:rPr>
          <w:bCs/>
        </w:rPr>
      </w:pPr>
      <w:r w:rsidRPr="00AA69C5">
        <w:rPr>
          <w:bCs/>
        </w:rPr>
        <w:t>2.2. DPP1 – Purpose and Manner of Collection: data is collected in a lawful and fair manner, for a legitimate purpose directly related to the functions and activities of the Company or the relevant client, and only to the extent necessary; the data subject receives the required notice regarding the purposes of collection and the categories of recipients.</w:t>
      </w:r>
    </w:p>
    <w:p w14:paraId="1747F3EE" w14:textId="77777777" w:rsidR="00AA69C5" w:rsidRPr="00AA69C5" w:rsidRDefault="00AA69C5" w:rsidP="00AA69C5">
      <w:pPr>
        <w:spacing w:line="240" w:lineRule="auto"/>
        <w:contextualSpacing/>
        <w:jc w:val="both"/>
        <w:rPr>
          <w:bCs/>
        </w:rPr>
      </w:pPr>
      <w:r w:rsidRPr="00AA69C5">
        <w:rPr>
          <w:bCs/>
        </w:rPr>
        <w:t>2.2. DPP2 – Accuracy and Retention: Practically feasible measures are taken to maintain data accuracy and to ensure that data is not retained longer than is necessary for the purposes of processing.</w:t>
      </w:r>
    </w:p>
    <w:p w14:paraId="3E65C12F" w14:textId="77777777" w:rsidR="00AA69C5" w:rsidRPr="00AA69C5" w:rsidRDefault="00AA69C5" w:rsidP="00AA69C5">
      <w:pPr>
        <w:spacing w:line="240" w:lineRule="auto"/>
        <w:contextualSpacing/>
        <w:jc w:val="both"/>
        <w:rPr>
          <w:bCs/>
        </w:rPr>
      </w:pPr>
      <w:r w:rsidRPr="00AA69C5">
        <w:rPr>
          <w:bCs/>
        </w:rPr>
        <w:t>2.2. DPP3 - Use of Data: Data is used only for the purpose for which it was collected, or a directly related purpose, unless the data subject has voluntarily provided express consent for a new purpose, or otherwise permitted by law.</w:t>
      </w:r>
    </w:p>
    <w:p w14:paraId="60B10C1A" w14:textId="77777777" w:rsidR="00AA69C5" w:rsidRPr="00AA69C5" w:rsidRDefault="00AA69C5" w:rsidP="00AA69C5">
      <w:pPr>
        <w:spacing w:line="240" w:lineRule="auto"/>
        <w:contextualSpacing/>
        <w:jc w:val="both"/>
        <w:rPr>
          <w:bCs/>
        </w:rPr>
      </w:pPr>
      <w:r w:rsidRPr="00AA69C5">
        <w:rPr>
          <w:bCs/>
        </w:rPr>
        <w:t>2.2. DPP4 - Security: all reasonably practicable measures are taken to protect against unauthorized or accidental access, processing, deletion, loss, or other misuse.</w:t>
      </w:r>
    </w:p>
    <w:p w14:paraId="032A2E18" w14:textId="77777777" w:rsidR="00AA69C5" w:rsidRPr="00E43162" w:rsidRDefault="00AA69C5" w:rsidP="00AA69C5">
      <w:pPr>
        <w:spacing w:line="240" w:lineRule="auto"/>
        <w:contextualSpacing/>
        <w:jc w:val="both"/>
        <w:rPr>
          <w:bCs/>
        </w:rPr>
      </w:pPr>
      <w:r w:rsidRPr="00E43162">
        <w:rPr>
          <w:bCs/>
        </w:rPr>
        <w:lastRenderedPageBreak/>
        <w:t>2.2. DPP5 - Openness: The Company maintains a publicly available policy describing the types of personal data processed, the primary purposes of processing, and data protection practices.</w:t>
      </w:r>
    </w:p>
    <w:p w14:paraId="043710BC" w14:textId="77777777" w:rsidR="00AA69C5" w:rsidRPr="00E43162" w:rsidRDefault="00AA69C5" w:rsidP="00AA69C5">
      <w:pPr>
        <w:spacing w:line="240" w:lineRule="auto"/>
        <w:contextualSpacing/>
        <w:jc w:val="both"/>
        <w:rPr>
          <w:bCs/>
        </w:rPr>
      </w:pPr>
      <w:r w:rsidRPr="00E43162">
        <w:rPr>
          <w:bCs/>
        </w:rPr>
        <w:t>2.2. DPP6 – Access and Correction: A data subject has the right to request confirmation of whether their data is held, access to a copy of their data, and correction of inaccurate data, in accordance with the PDPO.</w:t>
      </w:r>
    </w:p>
    <w:p w14:paraId="4F89B0C0" w14:textId="77777777" w:rsidR="00AA69C5" w:rsidRPr="00E43162" w:rsidRDefault="00AA69C5" w:rsidP="00AA69C5">
      <w:pPr>
        <w:spacing w:line="240" w:lineRule="auto"/>
        <w:contextualSpacing/>
        <w:jc w:val="both"/>
      </w:pPr>
      <w:r w:rsidRPr="00E43162">
        <w:t>2.3. Where the laws of another jurisdiction apply to a particular transaction, the Company shall take such requirements into account in addition to the PDPO, to the extent that they are applicable and do not conflict with the mandatory provisions of Hong Kong law.</w:t>
      </w:r>
    </w:p>
    <w:p w14:paraId="704E85EA" w14:textId="77777777" w:rsidR="00AA69C5" w:rsidRPr="00E43162" w:rsidRDefault="00AA69C5" w:rsidP="00AA69C5">
      <w:pPr>
        <w:pStyle w:val="1"/>
        <w:spacing w:line="240" w:lineRule="auto"/>
        <w:contextualSpacing/>
        <w:jc w:val="both"/>
        <w:rPr>
          <w:rFonts w:ascii="Times New Roman" w:hAnsi="Times New Roman"/>
          <w:color w:val="auto"/>
          <w:sz w:val="22"/>
        </w:rPr>
      </w:pPr>
      <w:r w:rsidRPr="00E43162">
        <w:rPr>
          <w:rFonts w:ascii="Times New Roman" w:hAnsi="Times New Roman"/>
          <w:color w:val="auto"/>
          <w:sz w:val="22"/>
        </w:rPr>
        <w:t>3. Terms</w:t>
      </w:r>
    </w:p>
    <w:p w14:paraId="0F746835" w14:textId="77777777" w:rsidR="00AA69C5" w:rsidRPr="00E43162" w:rsidRDefault="00AA69C5" w:rsidP="00AA69C5">
      <w:pPr>
        <w:spacing w:line="240" w:lineRule="auto"/>
        <w:contextualSpacing/>
        <w:jc w:val="both"/>
        <w:rPr>
          <w:bCs/>
        </w:rPr>
      </w:pPr>
      <w:r w:rsidRPr="00E43162">
        <w:rPr>
          <w:bCs/>
        </w:rPr>
        <w:t>3.1. "Personal Data": any data relating directly or indirectly to a living natural person from which the identity of such person can be directly or indirectly determined, and which exists in a form that makes access to or processing of such data reasonably practicable.</w:t>
      </w:r>
    </w:p>
    <w:p w14:paraId="7FCE7904" w14:textId="77777777" w:rsidR="00AA69C5" w:rsidRPr="00E43162" w:rsidRDefault="00AA69C5" w:rsidP="00AA69C5">
      <w:pPr>
        <w:spacing w:line="240" w:lineRule="auto"/>
        <w:contextualSpacing/>
        <w:jc w:val="both"/>
        <w:rPr>
          <w:bCs/>
        </w:rPr>
      </w:pPr>
      <w:r w:rsidRPr="00E43162">
        <w:rPr>
          <w:bCs/>
        </w:rPr>
        <w:t>3.2. "Data subject": a natural person to whom personal data relates.</w:t>
      </w:r>
    </w:p>
    <w:p w14:paraId="2F057E66" w14:textId="77777777" w:rsidR="00AA69C5" w:rsidRPr="00E43162" w:rsidRDefault="00AA69C5" w:rsidP="00AA69C5">
      <w:pPr>
        <w:spacing w:line="240" w:lineRule="auto"/>
        <w:contextualSpacing/>
        <w:jc w:val="both"/>
        <w:rPr>
          <w:bCs/>
        </w:rPr>
      </w:pPr>
      <w:r w:rsidRPr="00E43162">
        <w:rPr>
          <w:bCs/>
        </w:rPr>
        <w:t>3.3. "Data user": a person who, independently or jointly with others, controls the collection, storage, processing, or use of personal data.</w:t>
      </w:r>
    </w:p>
    <w:p w14:paraId="00CED0C5" w14:textId="77777777" w:rsidR="00AA69C5" w:rsidRPr="00E43162" w:rsidRDefault="00AA69C5" w:rsidP="00AA69C5">
      <w:pPr>
        <w:spacing w:line="240" w:lineRule="auto"/>
        <w:contextualSpacing/>
        <w:jc w:val="both"/>
        <w:rPr>
          <w:bCs/>
        </w:rPr>
      </w:pPr>
      <w:r w:rsidRPr="00E43162">
        <w:rPr>
          <w:bCs/>
        </w:rPr>
        <w:t>3.4. "Data processor": a person who processes personal data on behalf of another person and does not use the data for their own purposes, except as necessary for technical and contractual operations.</w:t>
      </w:r>
    </w:p>
    <w:p w14:paraId="192BD482" w14:textId="77777777" w:rsidR="00AA69C5" w:rsidRPr="00E43162" w:rsidRDefault="00AA69C5" w:rsidP="00AA69C5">
      <w:pPr>
        <w:spacing w:line="240" w:lineRule="auto"/>
        <w:contextualSpacing/>
        <w:jc w:val="both"/>
        <w:rPr>
          <w:bCs/>
        </w:rPr>
      </w:pPr>
      <w:r w:rsidRPr="00E43162">
        <w:rPr>
          <w:bCs/>
        </w:rPr>
        <w:t>3.5. "Use": includes the disclosure or transfer of personal data.</w:t>
      </w:r>
    </w:p>
    <w:p w14:paraId="418448E2" w14:textId="77777777" w:rsidR="00AA69C5" w:rsidRPr="00E43162" w:rsidRDefault="00AA69C5" w:rsidP="00AA69C5">
      <w:pPr>
        <w:spacing w:line="240" w:lineRule="auto"/>
        <w:contextualSpacing/>
        <w:jc w:val="both"/>
        <w:rPr>
          <w:bCs/>
        </w:rPr>
      </w:pPr>
      <w:r w:rsidRPr="00E43162">
        <w:rPr>
          <w:bCs/>
        </w:rPr>
        <w:t>3.6. "Express consent": voluntarily given, explicit consent from the data subject for the use of their data for a new purpose; consent may be withdrawn by written notice, where applicable.</w:t>
      </w:r>
    </w:p>
    <w:p w14:paraId="0AECDA49" w14:textId="77777777" w:rsidR="00AA69C5" w:rsidRPr="00E43162" w:rsidRDefault="00AA69C5" w:rsidP="00AA69C5">
      <w:pPr>
        <w:spacing w:line="240" w:lineRule="auto"/>
        <w:contextualSpacing/>
        <w:jc w:val="both"/>
        <w:rPr>
          <w:bCs/>
        </w:rPr>
      </w:pPr>
      <w:r w:rsidRPr="00E43162">
        <w:rPr>
          <w:bCs/>
        </w:rPr>
        <w:t>3.7. "Direct marketing": the offering, promotion, or advertising of goods, services, properties, opportunities, or donations by sending messages to a specific individual using their personal data.</w:t>
      </w:r>
    </w:p>
    <w:p w14:paraId="3B7EEC06" w14:textId="77777777" w:rsidR="00AA69C5" w:rsidRPr="00E43162" w:rsidRDefault="00AA69C5" w:rsidP="00AA69C5">
      <w:pPr>
        <w:spacing w:line="240" w:lineRule="auto"/>
        <w:contextualSpacing/>
        <w:jc w:val="both"/>
        <w:rPr>
          <w:bCs/>
        </w:rPr>
      </w:pPr>
      <w:r w:rsidRPr="00E43162">
        <w:rPr>
          <w:bCs/>
        </w:rPr>
        <w:t>3.8. "Client": a legal entity or sole trader that has entered into an agreement for the use of KnowaKYC and defines the verification parameters for end individuals.</w:t>
      </w:r>
    </w:p>
    <w:p w14:paraId="0F31834A" w14:textId="77777777" w:rsidR="00AA69C5" w:rsidRPr="00E43162" w:rsidRDefault="00AA69C5" w:rsidP="00AA69C5">
      <w:pPr>
        <w:spacing w:line="240" w:lineRule="auto"/>
        <w:contextualSpacing/>
        <w:jc w:val="both"/>
        <w:rPr>
          <w:bCs/>
        </w:rPr>
      </w:pPr>
      <w:r w:rsidRPr="00E43162">
        <w:rPr>
          <w:bCs/>
        </w:rPr>
        <w:t>3.9. "Verified Individual": a natural person undergoing identification, verification, liveness check, or any other verification process through the Platform.</w:t>
      </w:r>
    </w:p>
    <w:p w14:paraId="798670F1" w14:textId="77777777" w:rsidR="00AA69C5" w:rsidRPr="00E43162" w:rsidRDefault="00AA69C5" w:rsidP="00AA69C5">
      <w:pPr>
        <w:pStyle w:val="1"/>
        <w:spacing w:line="240" w:lineRule="auto"/>
        <w:contextualSpacing/>
        <w:jc w:val="both"/>
        <w:rPr>
          <w:rFonts w:ascii="Times New Roman" w:hAnsi="Times New Roman"/>
          <w:color w:val="auto"/>
          <w:sz w:val="22"/>
        </w:rPr>
      </w:pPr>
      <w:r w:rsidRPr="00E43162">
        <w:rPr>
          <w:rFonts w:ascii="Times New Roman" w:hAnsi="Times New Roman"/>
          <w:color w:val="auto"/>
          <w:sz w:val="22"/>
        </w:rPr>
        <w:t>4. Categories of Data Subjects and Personal Data</w:t>
      </w:r>
    </w:p>
    <w:p w14:paraId="35A7BD32" w14:textId="77777777" w:rsidR="00AA69C5" w:rsidRPr="00E43162" w:rsidRDefault="00AA69C5" w:rsidP="00AA69C5">
      <w:pPr>
        <w:spacing w:line="240" w:lineRule="auto"/>
        <w:contextualSpacing/>
        <w:jc w:val="both"/>
      </w:pPr>
      <w:r w:rsidRPr="00E43162">
        <w:t>4.1. The Company may process data belonging to the following categories of individuals:</w:t>
      </w:r>
    </w:p>
    <w:p w14:paraId="7F11F35D" w14:textId="77777777" w:rsidR="00AA69C5" w:rsidRPr="00E43162" w:rsidRDefault="00AA69C5" w:rsidP="00AA69C5">
      <w:pPr>
        <w:pStyle w:val="a0"/>
        <w:spacing w:line="240" w:lineRule="auto"/>
        <w:jc w:val="both"/>
      </w:pPr>
      <w:r w:rsidRPr="00E43162">
        <w:t>website visitors and KnowaKYC users;</w:t>
      </w:r>
    </w:p>
    <w:p w14:paraId="6EB22C92" w14:textId="77777777" w:rsidR="00AA69C5" w:rsidRPr="00E43162" w:rsidRDefault="00AA69C5" w:rsidP="00AA69C5">
      <w:pPr>
        <w:pStyle w:val="a0"/>
        <w:spacing w:line="240" w:lineRule="auto"/>
        <w:jc w:val="both"/>
      </w:pPr>
      <w:r w:rsidRPr="00E43162">
        <w:t>representatives, employees, directors, beneficial owners, and contact persons of clients, suppliers, and partners;</w:t>
      </w:r>
    </w:p>
    <w:p w14:paraId="4464CB8F" w14:textId="77777777" w:rsidR="00AA69C5" w:rsidRPr="00E43162" w:rsidRDefault="00AA69C5" w:rsidP="00AA69C5">
      <w:pPr>
        <w:pStyle w:val="a0"/>
        <w:spacing w:line="240" w:lineRule="auto"/>
        <w:jc w:val="both"/>
      </w:pPr>
      <w:r w:rsidRPr="00E43162">
        <w:t>individuals and entities in respect of whom the client has initiated a KYC/KYB procedure;</w:t>
      </w:r>
    </w:p>
    <w:p w14:paraId="69E203CA" w14:textId="77777777" w:rsidR="00AA69C5" w:rsidRPr="00E43162" w:rsidRDefault="00AA69C5" w:rsidP="00AA69C5">
      <w:pPr>
        <w:pStyle w:val="a0"/>
        <w:spacing w:line="240" w:lineRule="auto"/>
        <w:jc w:val="both"/>
      </w:pPr>
      <w:r w:rsidRPr="00E43162">
        <w:t>candidates, employees, former employees, and contractors of the Company;</w:t>
      </w:r>
    </w:p>
    <w:p w14:paraId="1EB84A3B" w14:textId="77777777" w:rsidR="00AA69C5" w:rsidRPr="00E43162" w:rsidRDefault="00AA69C5" w:rsidP="00AA69C5">
      <w:pPr>
        <w:pStyle w:val="a0"/>
        <w:spacing w:line="240" w:lineRule="auto"/>
        <w:jc w:val="both"/>
      </w:pPr>
      <w:r w:rsidRPr="00E43162">
        <w:t>individuals who have submitted an inquiry, complaint, request, or application;</w:t>
      </w:r>
    </w:p>
    <w:p w14:paraId="1F0477DA" w14:textId="77777777" w:rsidR="00AA69C5" w:rsidRPr="00E43162" w:rsidRDefault="00AA69C5" w:rsidP="00AA69C5">
      <w:pPr>
        <w:pStyle w:val="a0"/>
        <w:spacing w:line="240" w:lineRule="auto"/>
        <w:jc w:val="both"/>
      </w:pPr>
      <w:r w:rsidRPr="00E43162">
        <w:t>Individuals whose information has been lawfully obtained from public sources, sanctions lists, registries, and databases for verification purposes.</w:t>
      </w:r>
    </w:p>
    <w:p w14:paraId="0976A570" w14:textId="77777777" w:rsidR="00AA69C5" w:rsidRPr="00E43162" w:rsidRDefault="00AA69C5" w:rsidP="00AA69C5">
      <w:pPr>
        <w:spacing w:line="240" w:lineRule="auto"/>
        <w:contextualSpacing/>
        <w:jc w:val="both"/>
      </w:pPr>
      <w:r w:rsidRPr="00E43162">
        <w:t>4.2. Depending on the purpose, the following categories of data may be processed:</w:t>
      </w:r>
    </w:p>
    <w:p w14:paraId="27B578DB" w14:textId="77777777" w:rsidR="00AA69C5" w:rsidRPr="00E43162" w:rsidRDefault="00AA69C5" w:rsidP="00AA69C5">
      <w:pPr>
        <w:pStyle w:val="a0"/>
        <w:spacing w:line="240" w:lineRule="auto"/>
        <w:jc w:val="both"/>
      </w:pPr>
      <w:r w:rsidRPr="00E43162">
        <w:t>Identification data: name, former names, date and place of birth, gender, citizenship, nationality, signature, unique identifiers;</w:t>
      </w:r>
    </w:p>
    <w:p w14:paraId="77EA21C0" w14:textId="77777777" w:rsidR="00AA69C5" w:rsidRPr="00E43162" w:rsidRDefault="00AA69C5" w:rsidP="00AA69C5">
      <w:pPr>
        <w:pStyle w:val="a0"/>
        <w:spacing w:line="240" w:lineRule="auto"/>
        <w:jc w:val="both"/>
      </w:pPr>
      <w:r w:rsidRPr="00E43162">
        <w:t>contact details: address, phone number, email, messaging app accounts;</w:t>
      </w:r>
    </w:p>
    <w:p w14:paraId="6C1DCBCB" w14:textId="77777777" w:rsidR="00AA69C5" w:rsidRPr="00E43162" w:rsidRDefault="00AA69C5" w:rsidP="00AA69C5">
      <w:pPr>
        <w:pStyle w:val="a0"/>
        <w:spacing w:line="240" w:lineRule="auto"/>
        <w:jc w:val="both"/>
      </w:pPr>
      <w:r w:rsidRPr="00E43162">
        <w:t>document details: type, number, date of issue and expiration date, issuing authority, document image, machine-readable zone, barcodes, and other requisites;</w:t>
      </w:r>
    </w:p>
    <w:p w14:paraId="4E200D20" w14:textId="77777777" w:rsidR="00AA69C5" w:rsidRDefault="00AA69C5" w:rsidP="00AA69C5">
      <w:pPr>
        <w:pStyle w:val="a0"/>
        <w:spacing w:line="240" w:lineRule="auto"/>
        <w:jc w:val="both"/>
        <w:rPr>
          <w:lang w:val="ru-RU"/>
        </w:rPr>
      </w:pPr>
      <w:r>
        <w:rPr>
          <w:lang w:val="ru-RU"/>
        </w:rPr>
        <w:t>images and audiovisual data: photographs, selfies, video recordings, voice recordings, liveness check frames;</w:t>
      </w:r>
    </w:p>
    <w:p w14:paraId="3EA4717F" w14:textId="77777777" w:rsidR="00AA69C5" w:rsidRDefault="00AA69C5" w:rsidP="00AA69C5">
      <w:pPr>
        <w:pStyle w:val="a0"/>
        <w:spacing w:line="240" w:lineRule="auto"/>
        <w:jc w:val="both"/>
        <w:rPr>
          <w:lang w:val="ru-RU"/>
        </w:rPr>
      </w:pPr>
      <w:r>
        <w:rPr>
          <w:lang w:val="ru-RU"/>
        </w:rPr>
        <w:t>verification results: face-to-document match, liveness check result, forgery indicators, technical risk signals, and the results of sanctions, PEP, adverse media, and other screening checks;</w:t>
      </w:r>
    </w:p>
    <w:p w14:paraId="45A2EC0E" w14:textId="77777777" w:rsidR="00AA69C5" w:rsidRDefault="00AA69C5" w:rsidP="00AA69C5">
      <w:pPr>
        <w:pStyle w:val="a0"/>
        <w:spacing w:line="240" w:lineRule="auto"/>
        <w:jc w:val="both"/>
        <w:rPr>
          <w:lang w:val="ru-RU"/>
        </w:rPr>
      </w:pPr>
      <w:r>
        <w:rPr>
          <w:lang w:val="ru-RU"/>
        </w:rPr>
        <w:t>Corporate information about an individual: job title, authority, place of employment, ownership share, status as a director, beneficiary, or representative;</w:t>
      </w:r>
    </w:p>
    <w:p w14:paraId="1646A38A" w14:textId="77777777" w:rsidR="00AA69C5" w:rsidRDefault="00AA69C5" w:rsidP="00AA69C5">
      <w:pPr>
        <w:pStyle w:val="a0"/>
        <w:spacing w:line="240" w:lineRule="auto"/>
        <w:jc w:val="both"/>
        <w:rPr>
          <w:lang w:val="ru-RU"/>
        </w:rPr>
      </w:pPr>
      <w:r>
        <w:rPr>
          <w:lang w:val="ru-RU"/>
        </w:rPr>
        <w:lastRenderedPageBreak/>
        <w:t>financial and payment information, where required for the performance of a contract, invoicing, verification of the source of funds, or compliance with client due diligence requirements;</w:t>
      </w:r>
    </w:p>
    <w:p w14:paraId="2EFC9F6E" w14:textId="77777777" w:rsidR="00AA69C5" w:rsidRDefault="00AA69C5" w:rsidP="00AA69C5">
      <w:pPr>
        <w:pStyle w:val="a0"/>
        <w:spacing w:line="240" w:lineRule="auto"/>
        <w:jc w:val="both"/>
        <w:rPr>
          <w:lang w:val="ru-RU"/>
        </w:rPr>
      </w:pPr>
      <w:r>
        <w:rPr>
          <w:lang w:val="ru-RU"/>
        </w:rPr>
        <w:t>Technical data: IP address, device identifier, browser, operating system, language, time zone, event logs, date and time of access, session identifiers, cookies;</w:t>
      </w:r>
    </w:p>
    <w:p w14:paraId="2C7CFE94" w14:textId="77777777" w:rsidR="00AA69C5" w:rsidRDefault="00AA69C5" w:rsidP="00AA69C5">
      <w:pPr>
        <w:pStyle w:val="a0"/>
        <w:spacing w:line="240" w:lineRule="auto"/>
        <w:jc w:val="both"/>
        <w:rPr>
          <w:lang w:val="ru-RU"/>
        </w:rPr>
      </w:pPr>
      <w:r>
        <w:rPr>
          <w:lang w:val="ru-RU"/>
        </w:rPr>
        <w:t>correspondence, inquiries, call recordings, and support service data;</w:t>
      </w:r>
    </w:p>
    <w:p w14:paraId="523F2F68" w14:textId="77777777" w:rsidR="00AA69C5" w:rsidRDefault="00AA69C5" w:rsidP="00AA69C5">
      <w:pPr>
        <w:pStyle w:val="a0"/>
        <w:spacing w:line="240" w:lineRule="auto"/>
        <w:jc w:val="both"/>
        <w:rPr>
          <w:lang w:val="ru-RU"/>
        </w:rPr>
      </w:pPr>
      <w:r>
        <w:rPr>
          <w:lang w:val="ru-RU"/>
        </w:rPr>
        <w:t>Personnel data of employees and candidates, including education, qualifications, experience, remuneration, tax, and statutory information;</w:t>
      </w:r>
    </w:p>
    <w:p w14:paraId="5D0A9919" w14:textId="77777777" w:rsidR="00AA69C5" w:rsidRDefault="00AA69C5" w:rsidP="00AA69C5">
      <w:pPr>
        <w:pStyle w:val="a0"/>
        <w:spacing w:line="240" w:lineRule="auto"/>
        <w:jc w:val="both"/>
        <w:rPr>
          <w:lang w:val="ru-RU"/>
        </w:rPr>
      </w:pPr>
      <w:r>
        <w:rPr>
          <w:lang w:val="ru-RU"/>
        </w:rPr>
        <w:t>any other data voluntarily provided by the data subject or lawfully transferred by the client for the stated purpose.</w:t>
      </w:r>
    </w:p>
    <w:p w14:paraId="7AA038A2" w14:textId="77777777" w:rsidR="00AA69C5" w:rsidRDefault="00AA69C5" w:rsidP="00AA69C5">
      <w:pPr>
        <w:spacing w:line="240" w:lineRule="auto"/>
        <w:contextualSpacing/>
        <w:jc w:val="both"/>
        <w:rPr>
          <w:lang w:val="ru-RU"/>
        </w:rPr>
      </w:pPr>
      <w:r>
        <w:rPr>
          <w:lang w:val="ru-RU"/>
        </w:rPr>
        <w:t>4.3. KnowaKYC has the technical capability to extract data from documents, match a facial image against a photo in a document, detect signs of a live person's presence, and generate a risk score. The Company does not use such data for open-ended facial searches across an unspecified pool of individuals unless this is provided for by contract, required by law, or accompanied by appropriate notice.</w:t>
      </w:r>
    </w:p>
    <w:p w14:paraId="6FA995E9"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5. Purposes of Collection and Use</w:t>
      </w:r>
    </w:p>
    <w:p w14:paraId="57E8FD9C" w14:textId="77777777" w:rsidR="00AA69C5" w:rsidRDefault="00AA69C5" w:rsidP="00AA69C5">
      <w:pPr>
        <w:spacing w:line="240" w:lineRule="auto"/>
        <w:contextualSpacing/>
        <w:jc w:val="both"/>
        <w:rPr>
          <w:lang w:val="ru-RU"/>
        </w:rPr>
      </w:pPr>
      <w:r>
        <w:rPr>
          <w:lang w:val="ru-RU"/>
        </w:rPr>
        <w:t>5.1. provision, support, configuration, and security of KnowaKYC;</w:t>
      </w:r>
    </w:p>
    <w:p w14:paraId="20562E27" w14:textId="77777777" w:rsidR="00AA69C5" w:rsidRDefault="00AA69C5" w:rsidP="00AA69C5">
      <w:pPr>
        <w:spacing w:line="240" w:lineRule="auto"/>
        <w:contextualSpacing/>
        <w:jc w:val="both"/>
        <w:rPr>
          <w:lang w:val="ru-RU"/>
        </w:rPr>
      </w:pPr>
      <w:r>
        <w:rPr>
          <w:lang w:val="ru-RU"/>
        </w:rPr>
        <w:t>5.2. registration and administration of client and user accounts;</w:t>
      </w:r>
    </w:p>
    <w:p w14:paraId="253557E6" w14:textId="77777777" w:rsidR="00AA69C5" w:rsidRDefault="00AA69C5" w:rsidP="00AA69C5">
      <w:pPr>
        <w:spacing w:line="240" w:lineRule="auto"/>
        <w:contextualSpacing/>
        <w:jc w:val="both"/>
        <w:rPr>
          <w:lang w:val="ru-RU"/>
        </w:rPr>
      </w:pPr>
      <w:r>
        <w:rPr>
          <w:lang w:val="ru-RU"/>
        </w:rPr>
        <w:t>5.3. verification of the identity, documents, authority, and corporate affiliations of the individuals under review;</w:t>
      </w:r>
    </w:p>
    <w:p w14:paraId="0A79E235" w14:textId="77777777" w:rsidR="00AA69C5" w:rsidRDefault="00AA69C5" w:rsidP="00AA69C5">
      <w:pPr>
        <w:spacing w:line="240" w:lineRule="auto"/>
        <w:contextualSpacing/>
        <w:jc w:val="both"/>
        <w:rPr>
          <w:lang w:val="ru-RU"/>
        </w:rPr>
      </w:pPr>
      <w:r>
        <w:rPr>
          <w:lang w:val="ru-RU"/>
        </w:rPr>
        <w:t>5.4. performing a liveness check and matching the face against the image in the document;</w:t>
      </w:r>
    </w:p>
    <w:p w14:paraId="00E7C1F5" w14:textId="77777777" w:rsidR="00AA69C5" w:rsidRDefault="00AA69C5" w:rsidP="00AA69C5">
      <w:pPr>
        <w:spacing w:line="240" w:lineRule="auto"/>
        <w:contextualSpacing/>
        <w:jc w:val="both"/>
        <w:rPr>
          <w:lang w:val="ru-RU"/>
        </w:rPr>
      </w:pPr>
      <w:r>
        <w:rPr>
          <w:lang w:val="ru-RU"/>
        </w:rPr>
        <w:t>5.5. prevention of fraud, abuse, document forgery, and unauthorized access;</w:t>
      </w:r>
    </w:p>
    <w:p w14:paraId="5608780B" w14:textId="77777777" w:rsidR="00AA69C5" w:rsidRDefault="00AA69C5" w:rsidP="00AA69C5">
      <w:pPr>
        <w:spacing w:line="240" w:lineRule="auto"/>
        <w:contextualSpacing/>
        <w:jc w:val="both"/>
        <w:rPr>
          <w:lang w:val="ru-RU"/>
        </w:rPr>
      </w:pPr>
      <w:r>
        <w:rPr>
          <w:lang w:val="ru-RU"/>
        </w:rPr>
        <w:t>5.6. executing the client's instructions and providing the client with the verification results;</w:t>
      </w:r>
    </w:p>
    <w:p w14:paraId="1DF22600" w14:textId="77777777" w:rsidR="00AA69C5" w:rsidRDefault="00AA69C5" w:rsidP="00AA69C5">
      <w:pPr>
        <w:spacing w:line="240" w:lineRule="auto"/>
        <w:contextualSpacing/>
        <w:jc w:val="both"/>
        <w:rPr>
          <w:lang w:val="ru-RU"/>
        </w:rPr>
      </w:pPr>
      <w:r>
        <w:rPr>
          <w:lang w:val="ru-RU"/>
        </w:rPr>
        <w:t>5.7. fulfillment of contractual obligations, invoicing, accounting, and internal record-keeping;</w:t>
      </w:r>
    </w:p>
    <w:p w14:paraId="6DA8916F" w14:textId="77777777" w:rsidR="00AA69C5" w:rsidRDefault="00AA69C5" w:rsidP="00AA69C5">
      <w:pPr>
        <w:spacing w:line="240" w:lineRule="auto"/>
        <w:contextualSpacing/>
        <w:jc w:val="both"/>
        <w:rPr>
          <w:lang w:val="ru-RU"/>
        </w:rPr>
      </w:pPr>
      <w:r>
        <w:rPr>
          <w:lang w:val="ru-RU"/>
        </w:rPr>
        <w:t>5.8. ensuring information security, investigating incidents, and protecting legitimate interests;</w:t>
      </w:r>
    </w:p>
    <w:p w14:paraId="76E03B71" w14:textId="77777777" w:rsidR="00AA69C5" w:rsidRDefault="00AA69C5" w:rsidP="00AA69C5">
      <w:pPr>
        <w:spacing w:line="240" w:lineRule="auto"/>
        <w:contextualSpacing/>
        <w:jc w:val="both"/>
        <w:rPr>
          <w:lang w:val="ru-RU"/>
        </w:rPr>
      </w:pPr>
      <w:r>
        <w:rPr>
          <w:lang w:val="ru-RU"/>
        </w:rPr>
        <w:t>5.9. responses to inquiries, requests, and complaints;</w:t>
      </w:r>
    </w:p>
    <w:p w14:paraId="13556274" w14:textId="77777777" w:rsidR="00AA69C5" w:rsidRDefault="00AA69C5" w:rsidP="00AA69C5">
      <w:pPr>
        <w:spacing w:line="240" w:lineRule="auto"/>
        <w:contextualSpacing/>
        <w:jc w:val="both"/>
        <w:rPr>
          <w:lang w:val="ru-RU"/>
        </w:rPr>
      </w:pPr>
      <w:r>
        <w:rPr>
          <w:lang w:val="ru-RU"/>
        </w:rPr>
        <w:t>5.10. fulfillment of statutory obligations, enforcement of court orders, and compliance with lawful requirements of public authorities;</w:t>
      </w:r>
    </w:p>
    <w:p w14:paraId="4DAEAE1E" w14:textId="77777777" w:rsidR="00AA69C5" w:rsidRDefault="00AA69C5" w:rsidP="00AA69C5">
      <w:pPr>
        <w:spacing w:line="240" w:lineRule="auto"/>
        <w:contextualSpacing/>
        <w:jc w:val="both"/>
        <w:rPr>
          <w:lang w:val="ru-RU"/>
        </w:rPr>
      </w:pPr>
      <w:r>
        <w:rPr>
          <w:lang w:val="ru-RU"/>
        </w:rPr>
        <w:t>5.11. recruitment, labor relations management, and corporate administration;</w:t>
      </w:r>
    </w:p>
    <w:p w14:paraId="415A94A8" w14:textId="77777777" w:rsidR="00AA69C5" w:rsidRDefault="00AA69C5" w:rsidP="00AA69C5">
      <w:pPr>
        <w:spacing w:line="240" w:lineRule="auto"/>
        <w:contextualSpacing/>
        <w:jc w:val="both"/>
        <w:rPr>
          <w:lang w:val="ru-RU"/>
        </w:rPr>
      </w:pPr>
      <w:r>
        <w:rPr>
          <w:lang w:val="ru-RU"/>
        </w:rPr>
        <w:t>5.12. analyzing service performance, testing, improving quality, and developing features, primarily using aggregated or anonymized data;</w:t>
      </w:r>
    </w:p>
    <w:p w14:paraId="4B05D01D" w14:textId="77777777" w:rsidR="00AA69C5" w:rsidRDefault="00AA69C5" w:rsidP="00AA69C5">
      <w:pPr>
        <w:spacing w:line="240" w:lineRule="auto"/>
        <w:contextualSpacing/>
        <w:jc w:val="both"/>
        <w:rPr>
          <w:lang w:val="ru-RU"/>
        </w:rPr>
      </w:pPr>
      <w:r>
        <w:rPr>
          <w:lang w:val="ru-RU"/>
        </w:rPr>
        <w:t>5.13. sending service notifications and, subject to the specific requirements of the PDPO, direct marketing.</w:t>
      </w:r>
    </w:p>
    <w:p w14:paraId="390DD5A2" w14:textId="77777777" w:rsidR="00AA69C5" w:rsidRDefault="00AA69C5" w:rsidP="00AA69C5">
      <w:pPr>
        <w:spacing w:line="240" w:lineRule="auto"/>
        <w:contextualSpacing/>
        <w:jc w:val="both"/>
        <w:rPr>
          <w:lang w:val="ru-RU"/>
        </w:rPr>
      </w:pPr>
      <w:r>
        <w:rPr>
          <w:lang w:val="ru-RU"/>
        </w:rPr>
        <w:t>5.14. Providing certain data may be mandatory for completing a verification check or accessing a service. If the required data is not provided, the Company or the client may be unable to complete the KYC procedure, grant access to the service, or fulfill the agreement.</w:t>
      </w:r>
    </w:p>
    <w:p w14:paraId="62C96D4F"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6. Data Sources and Collection Procedures</w:t>
      </w:r>
    </w:p>
    <w:p w14:paraId="64735826" w14:textId="77777777" w:rsidR="00AA69C5" w:rsidRDefault="00AA69C5" w:rsidP="00AA69C5">
      <w:pPr>
        <w:spacing w:line="240" w:lineRule="auto"/>
        <w:contextualSpacing/>
        <w:jc w:val="both"/>
        <w:rPr>
          <w:lang w:val="ru-RU"/>
        </w:rPr>
      </w:pPr>
      <w:r>
        <w:rPr>
          <w:lang w:val="ru-RU"/>
        </w:rPr>
        <w:t>6.1. Data may be collected directly from the subject when they fill out a form, upload a document, record a selfie or video, create an account, contact support, or enter into an agreement.</w:t>
      </w:r>
    </w:p>
    <w:p w14:paraId="38098B96" w14:textId="77777777" w:rsidR="00AA69C5" w:rsidRDefault="00AA69C5" w:rsidP="00AA69C5">
      <w:pPr>
        <w:spacing w:line="240" w:lineRule="auto"/>
        <w:contextualSpacing/>
        <w:jc w:val="both"/>
        <w:rPr>
          <w:lang w:val="ru-RU"/>
        </w:rPr>
      </w:pPr>
      <w:r>
        <w:rPr>
          <w:lang w:val="ru-RU"/>
        </w:rPr>
        <w:t>The data may be provided by the KnowaKYC client, their authorized representative, employer, counterparty, or any other party with a lawful basis for such disclosure.</w:t>
      </w:r>
    </w:p>
    <w:p w14:paraId="613CD4E7" w14:textId="77777777" w:rsidR="00AA69C5" w:rsidRDefault="00AA69C5" w:rsidP="00AA69C5">
      <w:pPr>
        <w:spacing w:line="240" w:lineRule="auto"/>
        <w:contextualSpacing/>
        <w:jc w:val="both"/>
        <w:rPr>
          <w:lang w:val="ru-RU"/>
        </w:rPr>
      </w:pPr>
      <w:r>
        <w:rPr>
          <w:lang w:val="ru-RU"/>
        </w:rPr>
        <w:t>6.3. Data may be sourced from legally accessible public and commercial registries, sanctions lists, PEP lists, court and corporate records, professional networks, media outlets, and other publicly available sources.</w:t>
      </w:r>
    </w:p>
    <w:p w14:paraId="75C092D5" w14:textId="77777777" w:rsidR="00AA69C5" w:rsidRDefault="00AA69C5" w:rsidP="00AA69C5">
      <w:pPr>
        <w:spacing w:line="240" w:lineRule="auto"/>
        <w:contextualSpacing/>
        <w:jc w:val="both"/>
        <w:rPr>
          <w:lang w:val="ru-RU"/>
        </w:rPr>
      </w:pPr>
      <w:r>
        <w:rPr>
          <w:lang w:val="ru-RU"/>
        </w:rPr>
        <w:t>6.4. Technical data may be collected automatically when you use the website and the Platform.</w:t>
      </w:r>
    </w:p>
    <w:p w14:paraId="77CDEB50" w14:textId="77777777" w:rsidR="00AA69C5" w:rsidRDefault="00AA69C5" w:rsidP="00AA69C5">
      <w:pPr>
        <w:spacing w:line="240" w:lineRule="auto"/>
        <w:contextualSpacing/>
        <w:jc w:val="both"/>
        <w:rPr>
          <w:lang w:val="ru-RU"/>
        </w:rPr>
      </w:pPr>
      <w:r>
        <w:rPr>
          <w:lang w:val="ru-RU"/>
        </w:rPr>
        <w:t>6.5. When collecting data directly from the data subject, the Company or the relevant client provides a PICS or other notice containing the required information on the purpose of collection, whether provision is mandatory, the categories of recipients, and the rights of access and rectification.</w:t>
      </w:r>
    </w:p>
    <w:p w14:paraId="31C95885" w14:textId="77777777" w:rsidR="00AA69C5" w:rsidRDefault="00AA69C5" w:rsidP="00AA69C5">
      <w:pPr>
        <w:pStyle w:val="1"/>
        <w:spacing w:line="240" w:lineRule="auto"/>
        <w:contextualSpacing/>
        <w:jc w:val="both"/>
        <w:rPr>
          <w:rFonts w:ascii="Times New Roman" w:hAnsi="Times New Roman"/>
          <w:color w:val="auto"/>
          <w:sz w:val="22"/>
        </w:rPr>
      </w:pPr>
      <w:r>
        <w:rPr>
          <w:rFonts w:ascii="Times New Roman" w:hAnsi="Times New Roman"/>
          <w:color w:val="auto"/>
          <w:sz w:val="22"/>
        </w:rPr>
        <w:t>7. Personal Information Collection Statement (PICS)</w:t>
      </w:r>
    </w:p>
    <w:p w14:paraId="1455B4EB" w14:textId="77777777" w:rsidR="00AA69C5" w:rsidRDefault="00AA69C5" w:rsidP="00AA69C5">
      <w:pPr>
        <w:spacing w:line="240" w:lineRule="auto"/>
        <w:contextualSpacing/>
        <w:jc w:val="both"/>
        <w:rPr>
          <w:lang w:val="ru-RU"/>
        </w:rPr>
      </w:pPr>
      <w:r>
        <w:rPr>
          <w:lang w:val="ru-RU"/>
        </w:rPr>
        <w:t>7.1. When personal data is collected directly from the data subject, a notice must be provided in a clear and understandable form prior to or at the time of collection. The notice may be embedded within the KnowaKYC interface, a client form, an agreement, a dedicated screen, or a link placed adjacent to the input field.</w:t>
      </w:r>
    </w:p>
    <w:p w14:paraId="370A639A" w14:textId="77777777" w:rsidR="00AA69C5" w:rsidRDefault="00AA69C5" w:rsidP="00AA69C5">
      <w:pPr>
        <w:spacing w:line="240" w:lineRule="auto"/>
        <w:contextualSpacing/>
        <w:jc w:val="both"/>
      </w:pPr>
      <w:r>
        <w:lastRenderedPageBreak/>
        <w:t>7.2. PICS indicates:</w:t>
      </w:r>
    </w:p>
    <w:p w14:paraId="249BE8AF" w14:textId="77777777" w:rsidR="00AA69C5" w:rsidRDefault="00AA69C5" w:rsidP="00AA69C5">
      <w:pPr>
        <w:pStyle w:val="a0"/>
        <w:spacing w:line="240" w:lineRule="auto"/>
        <w:jc w:val="both"/>
        <w:rPr>
          <w:lang w:val="ru-RU"/>
        </w:rPr>
      </w:pPr>
      <w:r>
        <w:rPr>
          <w:lang w:val="ru-RU"/>
        </w:rPr>
        <w:t>the identity of the data user determining the relevant processing;</w:t>
      </w:r>
    </w:p>
    <w:p w14:paraId="0C3A3DF8" w14:textId="77777777" w:rsidR="00AA69C5" w:rsidRDefault="00AA69C5" w:rsidP="00AA69C5">
      <w:pPr>
        <w:pStyle w:val="a0"/>
        <w:spacing w:line="240" w:lineRule="auto"/>
        <w:jc w:val="both"/>
      </w:pPr>
      <w:r>
        <w:t>the primary purposes of data use;</w:t>
      </w:r>
    </w:p>
    <w:p w14:paraId="31681602" w14:textId="77777777" w:rsidR="00AA69C5" w:rsidRDefault="00AA69C5" w:rsidP="00AA69C5">
      <w:pPr>
        <w:pStyle w:val="a0"/>
        <w:spacing w:line="240" w:lineRule="auto"/>
        <w:jc w:val="both"/>
        <w:rPr>
          <w:lang w:val="ru-RU"/>
        </w:rPr>
      </w:pPr>
      <w:r>
        <w:rPr>
          <w:lang w:val="ru-RU"/>
        </w:rPr>
        <w:t>whether the provision of data is mandatory or voluntary, and the consequences of failure to provide it;</w:t>
      </w:r>
    </w:p>
    <w:p w14:paraId="01210613" w14:textId="77777777" w:rsidR="00AA69C5" w:rsidRDefault="00AA69C5" w:rsidP="00AA69C5">
      <w:pPr>
        <w:pStyle w:val="a0"/>
        <w:spacing w:line="240" w:lineRule="auto"/>
        <w:jc w:val="both"/>
        <w:rPr>
          <w:lang w:val="ru-RU"/>
        </w:rPr>
      </w:pPr>
      <w:r>
        <w:rPr>
          <w:lang w:val="ru-RU"/>
        </w:rPr>
        <w:t>categories of persons to whom the data may typically be disclosed;</w:t>
      </w:r>
    </w:p>
    <w:p w14:paraId="6AF2B4FB" w14:textId="77777777" w:rsidR="00AA69C5" w:rsidRDefault="00AA69C5" w:rsidP="00AA69C5">
      <w:pPr>
        <w:pStyle w:val="a0"/>
        <w:spacing w:line="240" w:lineRule="auto"/>
        <w:jc w:val="both"/>
        <w:rPr>
          <w:lang w:val="ru-RU"/>
        </w:rPr>
      </w:pPr>
      <w:r>
        <w:rPr>
          <w:lang w:val="ru-RU"/>
        </w:rPr>
        <w:t>the right to request access and correction, and the contact person for such requests;</w:t>
      </w:r>
    </w:p>
    <w:p w14:paraId="7C15F638" w14:textId="77777777" w:rsidR="00AA69C5" w:rsidRDefault="00AA69C5" w:rsidP="00AA69C5">
      <w:pPr>
        <w:pStyle w:val="a0"/>
        <w:spacing w:line="240" w:lineRule="auto"/>
        <w:jc w:val="both"/>
        <w:rPr>
          <w:lang w:val="ru-RU"/>
        </w:rPr>
      </w:pPr>
      <w:r>
        <w:rPr>
          <w:lang w:val="ru-RU"/>
        </w:rPr>
        <w:t>if necessary — direct marketing terms and the right to opt out.</w:t>
      </w:r>
    </w:p>
    <w:p w14:paraId="7193C371" w14:textId="77777777" w:rsidR="00AA69C5" w:rsidRDefault="00AA69C5" w:rsidP="00AA69C5">
      <w:pPr>
        <w:spacing w:line="240" w:lineRule="auto"/>
        <w:contextualSpacing/>
        <w:jc w:val="both"/>
        <w:rPr>
          <w:lang w:val="ru-RU"/>
        </w:rPr>
      </w:pPr>
      <w:r>
        <w:rPr>
          <w:lang w:val="ru-RU"/>
        </w:rPr>
        <w:t>7.3. Where AXIONET TECHNOLOGIES LIMITED acts as a processor on behalf of the client, the content of the PICS and the list of purposes are determined by the client. The Company provides clients with the technical means to display the relevant notice; however, the client is responsible for its legality and completeness.</w:t>
      </w:r>
    </w:p>
    <w:p w14:paraId="4CBDC50E"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8. Data Disclosure and Recipients</w:t>
      </w:r>
    </w:p>
    <w:p w14:paraId="273D7F6E" w14:textId="77777777" w:rsidR="00AA69C5" w:rsidRDefault="00AA69C5" w:rsidP="00AA69C5">
      <w:pPr>
        <w:spacing w:line="240" w:lineRule="auto"/>
        <w:contextualSpacing/>
        <w:jc w:val="both"/>
        <w:rPr>
          <w:lang w:val="ru-RU"/>
        </w:rPr>
      </w:pPr>
      <w:r>
        <w:rPr>
          <w:lang w:val="ru-RU"/>
        </w:rPr>
        <w:t>8.1. Personal data may only be disclosed within the scope of the stated purposes, directly related purposes, or on any other grounds permitted by the PDPO.</w:t>
      </w:r>
    </w:p>
    <w:p w14:paraId="7D4E7487" w14:textId="77777777" w:rsidR="00AA69C5" w:rsidRDefault="00AA69C5" w:rsidP="00AA69C5">
      <w:pPr>
        <w:spacing w:line="240" w:lineRule="auto"/>
        <w:contextualSpacing/>
        <w:jc w:val="both"/>
        <w:rPr>
          <w:lang w:val="ru-RU"/>
        </w:rPr>
      </w:pPr>
      <w:r>
        <w:rPr>
          <w:lang w:val="ru-RU"/>
        </w:rPr>
        <w:t>8.2. to the KnowaKYC client who initiated the verification, and to their authorized users;</w:t>
      </w:r>
    </w:p>
    <w:p w14:paraId="45D94984" w14:textId="77777777" w:rsidR="00AA69C5" w:rsidRDefault="00AA69C5" w:rsidP="00AA69C5">
      <w:pPr>
        <w:spacing w:line="240" w:lineRule="auto"/>
        <w:contextualSpacing/>
        <w:jc w:val="both"/>
        <w:rPr>
          <w:lang w:val="ru-RU"/>
        </w:rPr>
      </w:pPr>
      <w:r>
        <w:rPr>
          <w:lang w:val="ru-RU"/>
        </w:rPr>
        <w:t>8.3. to providers of cloud infrastructure, storage, cybersecurity, communications, analytics, and technical support services;</w:t>
      </w:r>
    </w:p>
    <w:p w14:paraId="3BE62B23" w14:textId="77777777" w:rsidR="00AA69C5" w:rsidRDefault="00AA69C5" w:rsidP="00AA69C5">
      <w:pPr>
        <w:spacing w:line="240" w:lineRule="auto"/>
        <w:contextualSpacing/>
        <w:jc w:val="both"/>
        <w:rPr>
          <w:lang w:val="ru-RU"/>
        </w:rPr>
      </w:pPr>
      <w:r>
        <w:rPr>
          <w:lang w:val="ru-RU"/>
        </w:rPr>
        <w:t>8.4. to providers of document verification, liveness checks, sanctions and PEP screening, adverse media screening, and other verification services;</w:t>
      </w:r>
    </w:p>
    <w:p w14:paraId="0811C3EC" w14:textId="77777777" w:rsidR="00AA69C5" w:rsidRDefault="00AA69C5" w:rsidP="00AA69C5">
      <w:pPr>
        <w:spacing w:line="240" w:lineRule="auto"/>
        <w:contextualSpacing/>
        <w:jc w:val="both"/>
        <w:rPr>
          <w:lang w:val="ru-RU"/>
        </w:rPr>
      </w:pPr>
      <w:r>
        <w:rPr>
          <w:lang w:val="ru-RU"/>
        </w:rPr>
        <w:t>8.5. to professional consultants, auditors, insurers, and financial institutions;</w:t>
      </w:r>
    </w:p>
    <w:p w14:paraId="2C95DEEC" w14:textId="77777777" w:rsidR="00AA69C5" w:rsidRDefault="00AA69C5" w:rsidP="00AA69C5">
      <w:pPr>
        <w:spacing w:line="240" w:lineRule="auto"/>
        <w:contextualSpacing/>
        <w:jc w:val="both"/>
        <w:rPr>
          <w:lang w:val="ru-RU"/>
        </w:rPr>
      </w:pPr>
      <w:r>
        <w:rPr>
          <w:lang w:val="ru-RU"/>
        </w:rPr>
        <w:t>8.6. to affiliated companies and contractors on a need-to-know basis;</w:t>
      </w:r>
    </w:p>
    <w:p w14:paraId="0C95C154" w14:textId="77777777" w:rsidR="00AA69C5" w:rsidRDefault="00AA69C5" w:rsidP="00AA69C5">
      <w:pPr>
        <w:spacing w:line="240" w:lineRule="auto"/>
        <w:contextualSpacing/>
        <w:jc w:val="both"/>
        <w:rPr>
          <w:lang w:val="ru-RU"/>
        </w:rPr>
      </w:pPr>
      <w:r>
        <w:rPr>
          <w:lang w:val="ru-RU"/>
        </w:rPr>
        <w:t>8.7. to government authorities, courts, law enforcement agencies, and regulatory bodies upon a lawful request;</w:t>
      </w:r>
    </w:p>
    <w:p w14:paraId="682672D4" w14:textId="77777777" w:rsidR="00AA69C5" w:rsidRDefault="00AA69C5" w:rsidP="00AA69C5">
      <w:pPr>
        <w:spacing w:line="240" w:lineRule="auto"/>
        <w:contextualSpacing/>
        <w:jc w:val="both"/>
        <w:rPr>
          <w:lang w:val="ru-RU"/>
        </w:rPr>
      </w:pPr>
      <w:r>
        <w:rPr>
          <w:lang w:val="ru-RU"/>
        </w:rPr>
        <w:t>8.8. to the parties of a corporate reorganization, financing, sale of a business or assets, subject to appropriate confidentiality.</w:t>
      </w:r>
    </w:p>
    <w:p w14:paraId="26101B84" w14:textId="77777777" w:rsidR="00AA69C5" w:rsidRDefault="00AA69C5" w:rsidP="00AA69C5">
      <w:pPr>
        <w:spacing w:line="240" w:lineRule="auto"/>
        <w:contextualSpacing/>
        <w:jc w:val="both"/>
        <w:rPr>
          <w:lang w:val="ru-RU"/>
        </w:rPr>
      </w:pPr>
      <w:r>
        <w:rPr>
          <w:lang w:val="ru-RU"/>
        </w:rPr>
        <w:t>8.9. The Company does not sell personal data as a standalone product. Disclosure for a third party's direct marketing purposes is only permitted upon fulfillment of the specific requirements of the PDPO and receipt of the necessary consent.</w:t>
      </w:r>
    </w:p>
    <w:p w14:paraId="52FC4B07"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9. Data processors and contractors</w:t>
      </w:r>
    </w:p>
    <w:p w14:paraId="33D72E99" w14:textId="77777777" w:rsidR="00AA69C5" w:rsidRDefault="00AA69C5" w:rsidP="00AA69C5">
      <w:pPr>
        <w:spacing w:line="240" w:lineRule="auto"/>
        <w:contextualSpacing/>
        <w:jc w:val="both"/>
        <w:rPr>
          <w:lang w:val="ru-RU"/>
        </w:rPr>
      </w:pPr>
      <w:r>
        <w:rPr>
          <w:lang w:val="ru-RU"/>
        </w:rPr>
        <w:t>9.1. The Company implements contractual and organizational measures to prevent contractors from retaining personal data longer than necessary, and to protect against unauthorized or accidental access, processing, deletion, loss, or misuse.</w:t>
      </w:r>
    </w:p>
    <w:p w14:paraId="6123825D" w14:textId="77777777" w:rsidR="00AA69C5" w:rsidRDefault="00AA69C5" w:rsidP="00AA69C5">
      <w:pPr>
        <w:spacing w:line="240" w:lineRule="auto"/>
        <w:contextualSpacing/>
        <w:jc w:val="both"/>
        <w:rPr>
          <w:lang w:val="ru-RU"/>
        </w:rPr>
      </w:pPr>
      <w:r>
        <w:rPr>
          <w:lang w:val="ru-RU"/>
        </w:rPr>
        <w:t>9.2. Contracts with a processor typically provide for processing only in accordance with documented instructions, confidentiality, access controls, security measures, incident notification, assistance in fulfilling data subject requests, oversight of sub-processors, and the return or deletion of data upon termination of services.</w:t>
      </w:r>
    </w:p>
    <w:p w14:paraId="2A4D215F" w14:textId="77777777" w:rsidR="00AA69C5" w:rsidRDefault="00AA69C5" w:rsidP="00AA69C5">
      <w:pPr>
        <w:spacing w:line="240" w:lineRule="auto"/>
        <w:contextualSpacing/>
        <w:jc w:val="both"/>
        <w:rPr>
          <w:lang w:val="ru-RU"/>
        </w:rPr>
      </w:pPr>
      <w:r>
        <w:rPr>
          <w:lang w:val="ru-RU"/>
        </w:rPr>
        <w:t>9.3. The Company may engage sub-processors to provide KnowaKYC. An up-to-date list of the key categories of sub-processors may be made available to the client upon request or specified in the agreement.</w:t>
      </w:r>
    </w:p>
    <w:p w14:paraId="6C060F74" w14:textId="77777777" w:rsidR="00AA69C5" w:rsidRDefault="00AA69C5" w:rsidP="00AA69C5">
      <w:pPr>
        <w:spacing w:line="240" w:lineRule="auto"/>
        <w:contextualSpacing/>
        <w:jc w:val="both"/>
        <w:rPr>
          <w:lang w:val="ru-RU"/>
        </w:rPr>
      </w:pPr>
      <w:r>
        <w:rPr>
          <w:lang w:val="ru-RU"/>
        </w:rPr>
        <w:t>9.4. The Client must only submit to KnowaKYC data that has been lawfully collected and processed, provide data subjects with the required notices and instructions, and establish reasonable retention periods.</w:t>
      </w:r>
    </w:p>
    <w:p w14:paraId="3F8BBC18"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10. International and Cross-Border Transfers</w:t>
      </w:r>
    </w:p>
    <w:p w14:paraId="6EBBAE39" w14:textId="77777777" w:rsidR="00AA69C5" w:rsidRDefault="00AA69C5" w:rsidP="00AA69C5">
      <w:pPr>
        <w:spacing w:line="240" w:lineRule="auto"/>
        <w:contextualSpacing/>
        <w:jc w:val="both"/>
        <w:rPr>
          <w:lang w:val="ru-RU"/>
        </w:rPr>
      </w:pPr>
      <w:r>
        <w:rPr>
          <w:lang w:val="ru-RU"/>
        </w:rPr>
        <w:t>10.1. KnowaKYC is a cloud-based platform, and as such, personal data may be stored, processed, or accessed outside of Hong Kong, including in the locations where the cloud infrastructure and specialized verification service providers are hosted.</w:t>
      </w:r>
    </w:p>
    <w:p w14:paraId="3117A1D1" w14:textId="77777777" w:rsidR="00AA69C5" w:rsidRDefault="00AA69C5" w:rsidP="00AA69C5">
      <w:pPr>
        <w:spacing w:line="240" w:lineRule="auto"/>
        <w:contextualSpacing/>
        <w:jc w:val="both"/>
        <w:rPr>
          <w:lang w:val="ru-RU"/>
        </w:rPr>
      </w:pPr>
      <w:r>
        <w:rPr>
          <w:lang w:val="ru-RU"/>
        </w:rPr>
        <w:t>10.2. When organizing transfers, the Company takes into account the applicable requirements of the PDPO, the Data Protection Principles, and the PCPD's guidance on cross-border data transfers.</w:t>
      </w:r>
    </w:p>
    <w:p w14:paraId="72A791FC" w14:textId="77777777" w:rsidR="00AA69C5" w:rsidRDefault="00AA69C5" w:rsidP="00AA69C5">
      <w:pPr>
        <w:spacing w:line="240" w:lineRule="auto"/>
        <w:contextualSpacing/>
        <w:jc w:val="both"/>
        <w:rPr>
          <w:lang w:val="ru-RU"/>
        </w:rPr>
      </w:pPr>
      <w:r>
        <w:rPr>
          <w:lang w:val="ru-RU"/>
        </w:rPr>
        <w:lastRenderedPageBreak/>
        <w:t>10.3. The Company takes practicable steps to ensure a level of protection comparable to the requirements of the PDPO, including vendor assessment, contractual restrictions on purposes, confidentiality, security, sub-processor controls, data return and deletion, audits, and incident notification.</w:t>
      </w:r>
    </w:p>
    <w:p w14:paraId="21986031" w14:textId="77777777" w:rsidR="00AA69C5" w:rsidRDefault="00AA69C5" w:rsidP="00AA69C5">
      <w:pPr>
        <w:spacing w:line="240" w:lineRule="auto"/>
        <w:contextualSpacing/>
        <w:jc w:val="both"/>
        <w:rPr>
          <w:lang w:val="ru-RU"/>
        </w:rPr>
      </w:pPr>
      <w:r>
        <w:rPr>
          <w:lang w:val="ru-RU"/>
        </w:rPr>
        <w:t>10.4. Where appropriate, the Company uses the PCPD Recommended Model Contractual Clauses or provisions that offer comparable safeguards.</w:t>
      </w:r>
    </w:p>
    <w:p w14:paraId="6DAF0400" w14:textId="77777777" w:rsidR="00AA69C5" w:rsidRDefault="00AA69C5" w:rsidP="00AA69C5">
      <w:pPr>
        <w:spacing w:line="240" w:lineRule="auto"/>
        <w:contextualSpacing/>
        <w:jc w:val="both"/>
        <w:rPr>
          <w:lang w:val="ru-RU"/>
        </w:rPr>
      </w:pPr>
      <w:r>
        <w:rPr>
          <w:lang w:val="ru-RU"/>
        </w:rPr>
        <w:t>10.5. The client is informed of the cross-border nature of the processing in the agreement, PICS, or other documentation. Where a specific transfer requires consent or additional notification, the relevant data user is responsible for obtaining it.</w:t>
      </w:r>
    </w:p>
    <w:p w14:paraId="6E3969C9"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11. Direct marketing</w:t>
      </w:r>
    </w:p>
    <w:p w14:paraId="2B9C328A" w14:textId="77777777" w:rsidR="00AA69C5" w:rsidRDefault="00AA69C5" w:rsidP="00AA69C5">
      <w:pPr>
        <w:spacing w:line="240" w:lineRule="auto"/>
        <w:contextualSpacing/>
        <w:jc w:val="both"/>
        <w:rPr>
          <w:lang w:val="ru-RU"/>
        </w:rPr>
      </w:pPr>
      <w:r>
        <w:rPr>
          <w:lang w:val="ru-RU"/>
        </w:rPr>
        <w:t>11.1. The Company may use the name, job title, company, contact details, information about expressed interest, and use of services for the promotion of its own KnowaKYC services only after fulfilling the PDPO requirements regarding prior notification and obtaining consent, where such consent is required.</w:t>
      </w:r>
    </w:p>
    <w:p w14:paraId="224BAEFA" w14:textId="77777777" w:rsidR="00AA69C5" w:rsidRDefault="00AA69C5" w:rsidP="00AA69C5">
      <w:pPr>
        <w:spacing w:line="240" w:lineRule="auto"/>
        <w:contextualSpacing/>
        <w:jc w:val="both"/>
        <w:rPr>
          <w:lang w:val="ru-RU"/>
        </w:rPr>
      </w:pPr>
      <w:r>
        <w:rPr>
          <w:lang w:val="ru-RU"/>
        </w:rPr>
        <w:t>11.2. Prior to the commencement of direct marketing, the data subject shall be informed of the types of personal data intended to be used, the categories of goods or services being promoted, the method by which communications will be sent, and the right to opt out free of charge.</w:t>
      </w:r>
    </w:p>
    <w:p w14:paraId="4C84744D" w14:textId="77777777" w:rsidR="00AA69C5" w:rsidRDefault="00AA69C5" w:rsidP="00AA69C5">
      <w:pPr>
        <w:spacing w:line="240" w:lineRule="auto"/>
        <w:contextualSpacing/>
        <w:jc w:val="both"/>
        <w:rPr>
          <w:lang w:val="ru-RU"/>
        </w:rPr>
      </w:pPr>
      <w:r>
        <w:rPr>
          <w:lang w:val="ru-RU"/>
        </w:rPr>
        <w:t>11.3. Silence does not constitute consent to direct marketing. The Company maintains a record of the consent obtained or other applicable legal basis.</w:t>
      </w:r>
    </w:p>
    <w:p w14:paraId="106E92C1" w14:textId="77777777" w:rsidR="00AA69C5" w:rsidRDefault="00AA69C5" w:rsidP="00AA69C5">
      <w:pPr>
        <w:spacing w:line="240" w:lineRule="auto"/>
        <w:contextualSpacing/>
        <w:jc w:val="both"/>
        <w:rPr>
          <w:lang w:val="ru-RU"/>
        </w:rPr>
      </w:pPr>
      <w:r>
        <w:rPr>
          <w:lang w:val="ru-RU"/>
        </w:rPr>
        <w:t>11.4. The data subject may opt out of direct marketing at any time, free of charge, by using the unsubscribe link in a message or by submitting a request to the Company's email address listed on the website https://knowakyc.com. Opt-out requests are fulfilled without undue delay.</w:t>
      </w:r>
    </w:p>
    <w:p w14:paraId="7D00B559" w14:textId="77777777" w:rsidR="00AA69C5" w:rsidRDefault="00AA69C5" w:rsidP="00AA69C5">
      <w:pPr>
        <w:spacing w:line="240" w:lineRule="auto"/>
        <w:contextualSpacing/>
        <w:jc w:val="both"/>
        <w:rPr>
          <w:lang w:val="ru-RU"/>
        </w:rPr>
      </w:pPr>
      <w:r>
        <w:rPr>
          <w:lang w:val="ru-RU"/>
        </w:rPr>
        <w:t>11.5. The Company does not share personal data with any third party for direct marketing purposes without providing separate notice and obtaining the required written consent of the data subject.</w:t>
      </w:r>
    </w:p>
    <w:p w14:paraId="1F3A233A"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12. Cookies and Online Technologies</w:t>
      </w:r>
    </w:p>
    <w:p w14:paraId="14662058" w14:textId="77777777" w:rsidR="00AA69C5" w:rsidRDefault="00AA69C5" w:rsidP="00AA69C5">
      <w:pPr>
        <w:spacing w:line="240" w:lineRule="auto"/>
        <w:contextualSpacing/>
        <w:jc w:val="both"/>
        <w:rPr>
          <w:lang w:val="ru-RU"/>
        </w:rPr>
      </w:pPr>
      <w:r>
        <w:rPr>
          <w:lang w:val="ru-RU"/>
        </w:rPr>
        <w:t>12.1. The Site and Platform may use cookies, local storage, pixels, logs, and similar technologies for service operation, security, preference saving, analytics, and interface improvement.</w:t>
      </w:r>
    </w:p>
    <w:p w14:paraId="2CF39341" w14:textId="77777777" w:rsidR="00AA69C5" w:rsidRPr="00E43162" w:rsidRDefault="00AA69C5" w:rsidP="00AA69C5">
      <w:pPr>
        <w:spacing w:line="240" w:lineRule="auto"/>
        <w:contextualSpacing/>
        <w:jc w:val="both"/>
        <w:rPr>
          <w:bCs/>
          <w:lang w:val="ru-RU"/>
        </w:rPr>
      </w:pPr>
      <w:r w:rsidRPr="00E43162">
        <w:rPr>
          <w:bCs/>
          <w:lang w:val="ru-RU"/>
        </w:rPr>
        <w:t>12.2. Essential cookies: provide authentication, security, load balancing, and core functionality;</w:t>
      </w:r>
    </w:p>
    <w:p w14:paraId="176502CD" w14:textId="77777777" w:rsidR="00AA69C5" w:rsidRPr="00E43162" w:rsidRDefault="00AA69C5" w:rsidP="00AA69C5">
      <w:pPr>
        <w:spacing w:line="240" w:lineRule="auto"/>
        <w:contextualSpacing/>
        <w:jc w:val="both"/>
        <w:rPr>
          <w:bCs/>
          <w:lang w:val="ru-RU"/>
        </w:rPr>
      </w:pPr>
      <w:r w:rsidRPr="00E43162">
        <w:rPr>
          <w:bCs/>
          <w:lang w:val="ru-RU"/>
        </w:rPr>
        <w:t>12.3. Functional cookies: remember language settings and preferences;</w:t>
      </w:r>
    </w:p>
    <w:p w14:paraId="19293250" w14:textId="77777777" w:rsidR="00AA69C5" w:rsidRPr="00E43162" w:rsidRDefault="00AA69C5" w:rsidP="00AA69C5">
      <w:pPr>
        <w:spacing w:line="240" w:lineRule="auto"/>
        <w:contextualSpacing/>
        <w:jc w:val="both"/>
        <w:rPr>
          <w:bCs/>
          <w:lang w:val="ru-RU"/>
        </w:rPr>
      </w:pPr>
      <w:r w:rsidRPr="00E43162">
        <w:rPr>
          <w:bCs/>
          <w:lang w:val="ru-RU"/>
        </w:rPr>
        <w:t>12.4. Analytical cookies: help assess traffic, performance, and usage patterns;</w:t>
      </w:r>
    </w:p>
    <w:p w14:paraId="5C7BF79C" w14:textId="77777777" w:rsidR="00AA69C5" w:rsidRPr="00E43162" w:rsidRDefault="00AA69C5" w:rsidP="00AA69C5">
      <w:pPr>
        <w:spacing w:line="240" w:lineRule="auto"/>
        <w:contextualSpacing/>
        <w:jc w:val="both"/>
        <w:rPr>
          <w:bCs/>
          <w:lang w:val="ru-RU"/>
        </w:rPr>
      </w:pPr>
      <w:r w:rsidRPr="00E43162">
        <w:rPr>
          <w:bCs/>
          <w:lang w:val="ru-RU"/>
        </w:rPr>
        <w:t>12.5. Marketing cookies: used to measure campaigns and display relevant messages, where applicable.</w:t>
      </w:r>
    </w:p>
    <w:p w14:paraId="1AD6FFA1" w14:textId="77777777" w:rsidR="00AA69C5" w:rsidRDefault="00AA69C5" w:rsidP="00AA69C5">
      <w:pPr>
        <w:spacing w:line="240" w:lineRule="auto"/>
        <w:contextualSpacing/>
        <w:jc w:val="both"/>
        <w:rPr>
          <w:lang w:val="ru-RU"/>
        </w:rPr>
      </w:pPr>
      <w:r>
        <w:rPr>
          <w:lang w:val="ru-RU"/>
        </w:rPr>
        <w:t>12.6. Users may manage optional cookies through the banner, browser settings, or the service interface. Disabling essential cookies may result in certain features becoming unavailable.</w:t>
      </w:r>
    </w:p>
    <w:p w14:paraId="451982CD" w14:textId="77777777" w:rsidR="00AA69C5" w:rsidRDefault="00AA69C5" w:rsidP="00AA69C5">
      <w:pPr>
        <w:spacing w:line="240" w:lineRule="auto"/>
        <w:contextualSpacing/>
        <w:jc w:val="both"/>
        <w:rPr>
          <w:lang w:val="ru-RU"/>
        </w:rPr>
      </w:pPr>
      <w:r>
        <w:rPr>
          <w:lang w:val="ru-RU"/>
        </w:rPr>
        <w:t>12.7. Third-party analytics and infrastructure providers may deploy their own technologies in accordance with their own policies. The Company strives to select providers that maintain an adequate level of protection.</w:t>
      </w:r>
    </w:p>
    <w:p w14:paraId="7EBBDEF7"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13. Accuracy and Updates</w:t>
      </w:r>
    </w:p>
    <w:p w14:paraId="0865AA89" w14:textId="77777777" w:rsidR="00AA69C5" w:rsidRDefault="00AA69C5" w:rsidP="00AA69C5">
      <w:pPr>
        <w:spacing w:line="240" w:lineRule="auto"/>
        <w:contextualSpacing/>
        <w:jc w:val="both"/>
        <w:rPr>
          <w:lang w:val="ru-RU"/>
        </w:rPr>
      </w:pPr>
      <w:r>
        <w:rPr>
          <w:lang w:val="ru-RU"/>
        </w:rPr>
        <w:t>13.1. The Company takes practicable steps to ensure that the data is accurate, having regard to the purposes for which it is used.</w:t>
      </w:r>
    </w:p>
    <w:p w14:paraId="3F4C0689" w14:textId="77777777" w:rsidR="00AA69C5" w:rsidRDefault="00AA69C5" w:rsidP="00AA69C5">
      <w:pPr>
        <w:spacing w:line="240" w:lineRule="auto"/>
        <w:contextualSpacing/>
        <w:jc w:val="both"/>
        <w:rPr>
          <w:lang w:val="ru-RU"/>
        </w:rPr>
      </w:pPr>
      <w:r>
        <w:rPr>
          <w:lang w:val="ru-RU"/>
        </w:rPr>
        <w:t>13.2. The subject and the client are obliged to provide accurate and up-to-date information and to promptly notify of any changes.</w:t>
      </w:r>
    </w:p>
    <w:p w14:paraId="62A39B85" w14:textId="77777777" w:rsidR="00AA69C5" w:rsidRDefault="00AA69C5" w:rsidP="00AA69C5">
      <w:pPr>
        <w:spacing w:line="240" w:lineRule="auto"/>
        <w:contextualSpacing/>
        <w:jc w:val="both"/>
        <w:rPr>
          <w:lang w:val="ru-RU"/>
        </w:rPr>
      </w:pPr>
      <w:r>
        <w:rPr>
          <w:lang w:val="ru-RU"/>
        </w:rPr>
        <w:t>13.3. Upon identifying a material inaccuracy, the Company corrects the data or, if acting as a processor, forwards the request to the relevant client.</w:t>
      </w:r>
    </w:p>
    <w:p w14:paraId="399230C8" w14:textId="77777777" w:rsidR="00AA69C5" w:rsidRDefault="00AA69C5" w:rsidP="00AA69C5">
      <w:pPr>
        <w:spacing w:line="240" w:lineRule="auto"/>
        <w:contextualSpacing/>
        <w:jc w:val="both"/>
        <w:rPr>
          <w:lang w:val="ru-RU"/>
        </w:rPr>
      </w:pPr>
      <w:r>
        <w:rPr>
          <w:lang w:val="ru-RU"/>
        </w:rPr>
        <w:t>13.4. If inaccurate data has been disclosed to a third party and correction is practicable, the Company or the relevant data user shall notify the recipient in cases required under the PDPO.</w:t>
      </w:r>
    </w:p>
    <w:p w14:paraId="38663EF9"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14. Retention Periods and Deletion</w:t>
      </w:r>
    </w:p>
    <w:p w14:paraId="458AB9E3" w14:textId="77777777" w:rsidR="00AA69C5" w:rsidRDefault="00AA69C5" w:rsidP="00AA69C5">
      <w:pPr>
        <w:spacing w:line="240" w:lineRule="auto"/>
        <w:contextualSpacing/>
        <w:jc w:val="both"/>
        <w:rPr>
          <w:lang w:val="ru-RU"/>
        </w:rPr>
      </w:pPr>
      <w:r>
        <w:rPr>
          <w:lang w:val="ru-RU"/>
        </w:rPr>
        <w:t>14.1. Personal data is retained no longer than necessary for the stated purpose, contract performance, legal compliance, dispute resolution, and security purposes.</w:t>
      </w:r>
    </w:p>
    <w:p w14:paraId="760A14B9" w14:textId="77777777" w:rsidR="00AA69C5" w:rsidRPr="00AA69C5" w:rsidRDefault="00AA69C5" w:rsidP="00AA69C5">
      <w:pPr>
        <w:spacing w:line="240" w:lineRule="auto"/>
        <w:contextualSpacing/>
        <w:jc w:val="both"/>
      </w:pPr>
      <w:r w:rsidRPr="00AA69C5">
        <w:lastRenderedPageBreak/>
        <w:t>The specific timeframe depends on the Company's role, client instructions, data category, legal and contractual requirements, fraud risk, and the statute of limitations for potential claims.</w:t>
      </w:r>
    </w:p>
    <w:p w14:paraId="7BCA068C" w14:textId="77777777" w:rsidR="00AA69C5" w:rsidRPr="00AA69C5" w:rsidRDefault="00AA69C5" w:rsidP="00AA69C5">
      <w:pPr>
        <w:spacing w:line="240" w:lineRule="auto"/>
        <w:contextualSpacing/>
        <w:jc w:val="both"/>
      </w:pPr>
      <w:r w:rsidRPr="00AA69C5">
        <w:t>14.3. KYC verification data processed on behalf of the client is retained for the period specified by the client in the agreement or Platform settings, after which it is deleted, anonymized, or returned to the client, unless there is a lawful basis for further retention.</w:t>
      </w:r>
    </w:p>
    <w:p w14:paraId="106A271E" w14:textId="77777777" w:rsidR="00AA69C5" w:rsidRPr="00AA69C5" w:rsidRDefault="00AA69C5" w:rsidP="00AA69C5">
      <w:pPr>
        <w:spacing w:line="240" w:lineRule="auto"/>
        <w:contextualSpacing/>
        <w:jc w:val="both"/>
      </w:pPr>
      <w:r w:rsidRPr="00AA69C5">
        <w:t>14.4. Technical logs and backups may be retained for a limited period after removal from the active system. Access to them is restricted, and permanent deletion is carried out as part of a scheduled cycle.</w:t>
      </w:r>
    </w:p>
    <w:p w14:paraId="536B5FEC" w14:textId="77777777" w:rsidR="00AA69C5" w:rsidRPr="00AA69C5" w:rsidRDefault="00AA69C5" w:rsidP="00AA69C5">
      <w:pPr>
        <w:spacing w:line="240" w:lineRule="auto"/>
        <w:contextualSpacing/>
        <w:jc w:val="both"/>
      </w:pPr>
      <w:r w:rsidRPr="00AA69C5">
        <w:t>14.5. The Company periodically reviews retention periods and applies secure methods of deletion or irreversible anonymization.</w:t>
      </w:r>
    </w:p>
    <w:p w14:paraId="594BB926"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15. Security</w:t>
      </w:r>
    </w:p>
    <w:p w14:paraId="490ACD88" w14:textId="77777777" w:rsidR="00AA69C5" w:rsidRPr="00AA69C5" w:rsidRDefault="00AA69C5" w:rsidP="00AA69C5">
      <w:pPr>
        <w:spacing w:line="240" w:lineRule="auto"/>
        <w:contextualSpacing/>
        <w:jc w:val="both"/>
      </w:pPr>
      <w:r w:rsidRPr="00AA69C5">
        <w:t>The Company implements technically and organizationally feasible measures, taking into account the nature of the data, potential harm, storage conditions, and available technologies.</w:t>
      </w:r>
    </w:p>
    <w:p w14:paraId="3E7BB55F" w14:textId="77777777" w:rsidR="00AA69C5" w:rsidRPr="00AA69C5" w:rsidRDefault="00AA69C5" w:rsidP="00AA69C5">
      <w:pPr>
        <w:pStyle w:val="a0"/>
        <w:spacing w:line="240" w:lineRule="auto"/>
        <w:jc w:val="both"/>
      </w:pPr>
      <w:r w:rsidRPr="00AA69C5">
        <w:t>Role-based access control and the principle of least privilege;</w:t>
      </w:r>
    </w:p>
    <w:p w14:paraId="2AE9C49F" w14:textId="77777777" w:rsidR="00AA69C5" w:rsidRPr="00AA69C5" w:rsidRDefault="00AA69C5" w:rsidP="00AA69C5">
      <w:pPr>
        <w:pStyle w:val="a0"/>
        <w:spacing w:line="240" w:lineRule="auto"/>
        <w:jc w:val="both"/>
      </w:pPr>
      <w:r w:rsidRPr="00AA69C5">
        <w:t>Multi-factor authentication and strong credential policy;</w:t>
      </w:r>
    </w:p>
    <w:p w14:paraId="6528C9B2" w14:textId="77777777" w:rsidR="00AA69C5" w:rsidRPr="00AA69C5" w:rsidRDefault="00AA69C5" w:rsidP="00AA69C5">
      <w:pPr>
        <w:pStyle w:val="a0"/>
        <w:spacing w:line="240" w:lineRule="auto"/>
        <w:jc w:val="both"/>
      </w:pPr>
      <w:r w:rsidRPr="00AA69C5">
        <w:t>encryption in transit and, where appropriate, at rest;</w:t>
      </w:r>
    </w:p>
    <w:p w14:paraId="68CEABDF" w14:textId="77777777" w:rsidR="00AA69C5" w:rsidRPr="00AA69C5" w:rsidRDefault="00AA69C5" w:rsidP="00AA69C5">
      <w:pPr>
        <w:pStyle w:val="a0"/>
        <w:spacing w:line="240" w:lineRule="auto"/>
        <w:jc w:val="both"/>
      </w:pPr>
      <w:r w:rsidRPr="00AA69C5">
        <w:t>segmentation, protective measures, monitoring and logging;</w:t>
      </w:r>
    </w:p>
    <w:p w14:paraId="5BA46DAA" w14:textId="77777777" w:rsidR="00AA69C5" w:rsidRDefault="00AA69C5" w:rsidP="00AA69C5">
      <w:pPr>
        <w:pStyle w:val="a0"/>
        <w:spacing w:line="240" w:lineRule="auto"/>
        <w:jc w:val="both"/>
      </w:pPr>
      <w:r>
        <w:t>backup and restore;</w:t>
      </w:r>
    </w:p>
    <w:p w14:paraId="4E1002ED" w14:textId="77777777" w:rsidR="00AA69C5" w:rsidRPr="00AA69C5" w:rsidRDefault="00AA69C5" w:rsidP="00AA69C5">
      <w:pPr>
        <w:pStyle w:val="a0"/>
        <w:spacing w:line="240" w:lineRule="auto"/>
        <w:jc w:val="both"/>
      </w:pPr>
      <w:r w:rsidRPr="00AA69C5">
        <w:t>vulnerability management, updates, and security testing;</w:t>
      </w:r>
    </w:p>
    <w:p w14:paraId="574D14B7" w14:textId="77777777" w:rsidR="00AA69C5" w:rsidRPr="00AA69C5" w:rsidRDefault="00AA69C5" w:rsidP="00AA69C5">
      <w:pPr>
        <w:pStyle w:val="a0"/>
        <w:spacing w:line="240" w:lineRule="auto"/>
        <w:jc w:val="both"/>
      </w:pPr>
      <w:r w:rsidRPr="00AA69C5">
        <w:t>staff training and confidentiality obligations;</w:t>
      </w:r>
    </w:p>
    <w:p w14:paraId="4320896C" w14:textId="77777777" w:rsidR="00AA69C5" w:rsidRPr="00AA69C5" w:rsidRDefault="00AA69C5" w:rsidP="00AA69C5">
      <w:pPr>
        <w:pStyle w:val="a0"/>
        <w:spacing w:line="240" w:lineRule="auto"/>
        <w:jc w:val="both"/>
      </w:pPr>
      <w:r w:rsidRPr="00AA69C5">
        <w:t>contractor verification and contractual requirements;</w:t>
      </w:r>
    </w:p>
    <w:p w14:paraId="5244BF03" w14:textId="77777777" w:rsidR="00AA69C5" w:rsidRPr="00AA69C5" w:rsidRDefault="00AA69C5" w:rsidP="00AA69C5">
      <w:pPr>
        <w:pStyle w:val="a0"/>
        <w:spacing w:line="240" w:lineRule="auto"/>
        <w:jc w:val="both"/>
      </w:pPr>
      <w:r w:rsidRPr="00AA69C5">
        <w:t>incident response and business continuity procedures;</w:t>
      </w:r>
    </w:p>
    <w:p w14:paraId="3260BA92" w14:textId="77777777" w:rsidR="00AA69C5" w:rsidRPr="00AA69C5" w:rsidRDefault="00AA69C5" w:rsidP="00AA69C5">
      <w:pPr>
        <w:pStyle w:val="a0"/>
        <w:spacing w:line="240" w:lineRule="auto"/>
        <w:jc w:val="both"/>
      </w:pPr>
      <w:r w:rsidRPr="00AA69C5">
        <w:t>Physical access control to premises and equipment.</w:t>
      </w:r>
    </w:p>
    <w:p w14:paraId="43E23CC5" w14:textId="77777777" w:rsidR="00AA69C5" w:rsidRPr="00AA69C5" w:rsidRDefault="00AA69C5" w:rsidP="00AA69C5">
      <w:pPr>
        <w:spacing w:line="240" w:lineRule="auto"/>
        <w:contextualSpacing/>
        <w:jc w:val="both"/>
      </w:pPr>
      <w:r w:rsidRPr="00AA69C5">
        <w:t>15.2. No method of transmission or storage is completely secure. The Company regularly reviews its measures and adjusts them in response to evolving risks and technological developments.</w:t>
      </w:r>
    </w:p>
    <w:p w14:paraId="59422137"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16. Incidents and Data Breaches</w:t>
      </w:r>
    </w:p>
    <w:p w14:paraId="5901180A" w14:textId="77777777" w:rsidR="00AA69C5" w:rsidRDefault="00AA69C5" w:rsidP="00AA69C5">
      <w:pPr>
        <w:spacing w:line="240" w:lineRule="auto"/>
        <w:contextualSpacing/>
        <w:jc w:val="both"/>
        <w:rPr>
          <w:lang w:val="ru-RU"/>
        </w:rPr>
      </w:pPr>
      <w:r>
        <w:rPr>
          <w:lang w:val="ru-RU"/>
        </w:rPr>
        <w:t>The Company maintains a breach response plan that includes containment, assessment of affected data, root cause remediation, documentation, and harm mitigation measures.</w:t>
      </w:r>
    </w:p>
    <w:p w14:paraId="1A042867" w14:textId="77777777" w:rsidR="00AA69C5" w:rsidRDefault="00AA69C5" w:rsidP="00AA69C5">
      <w:pPr>
        <w:spacing w:line="240" w:lineRule="auto"/>
        <w:contextualSpacing/>
        <w:jc w:val="both"/>
        <w:rPr>
          <w:lang w:val="ru-RU"/>
        </w:rPr>
      </w:pPr>
      <w:r>
        <w:rPr>
          <w:lang w:val="ru-RU"/>
        </w:rPr>
        <w:t>16.2. When assessing an incident, the volume and sensitivity of the data, the likelihood of misuse, the ability to identify individuals, the number of people affected, and the potential harm are all taken into consideration.</w:t>
      </w:r>
    </w:p>
    <w:p w14:paraId="2C8EB90F" w14:textId="77777777" w:rsidR="00AA69C5" w:rsidRDefault="00AA69C5" w:rsidP="00AA69C5">
      <w:pPr>
        <w:spacing w:line="240" w:lineRule="auto"/>
        <w:contextualSpacing/>
        <w:jc w:val="both"/>
        <w:rPr>
          <w:lang w:val="ru-RU"/>
        </w:rPr>
      </w:pPr>
      <w:r>
        <w:rPr>
          <w:lang w:val="ru-RU"/>
        </w:rPr>
        <w:t>16.3. Where notification of the PCPD, the client, data subjects, or other individuals is required or appropriate, the Company shall carry it out without undue delay, taking into account applicable law and the guidelines of the PCPD.</w:t>
      </w:r>
    </w:p>
    <w:p w14:paraId="7A5E2C6B" w14:textId="77777777" w:rsidR="00AA69C5" w:rsidRDefault="00AA69C5" w:rsidP="00AA69C5">
      <w:pPr>
        <w:spacing w:line="240" w:lineRule="auto"/>
        <w:contextualSpacing/>
        <w:jc w:val="both"/>
        <w:rPr>
          <w:lang w:val="ru-RU"/>
        </w:rPr>
      </w:pPr>
      <w:r>
        <w:rPr>
          <w:lang w:val="ru-RU"/>
        </w:rPr>
        <w:t>16.4. The Processor notifies the relevant client within the timeframe established by the agreement and assists in the investigation and fulfillment of the client's obligations.</w:t>
      </w:r>
    </w:p>
    <w:p w14:paraId="09DAF903"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17. Automated Checks and Human Oversight</w:t>
      </w:r>
    </w:p>
    <w:p w14:paraId="308FB066" w14:textId="77777777" w:rsidR="00AA69C5" w:rsidRDefault="00AA69C5" w:rsidP="00AA69C5">
      <w:pPr>
        <w:spacing w:line="240" w:lineRule="auto"/>
        <w:contextualSpacing/>
        <w:jc w:val="both"/>
        <w:rPr>
          <w:lang w:val="ru-RU"/>
        </w:rPr>
      </w:pPr>
      <w:r>
        <w:rPr>
          <w:lang w:val="ru-RU"/>
        </w:rPr>
        <w:t>17.1. KnowaKYC uses algorithms for data extraction, authenticity verification, face-to-document matching, liveness detection, and risk indicator generation.</w:t>
      </w:r>
    </w:p>
    <w:p w14:paraId="136EF766" w14:textId="77777777" w:rsidR="00AA69C5" w:rsidRDefault="00AA69C5" w:rsidP="00AA69C5">
      <w:pPr>
        <w:spacing w:line="240" w:lineRule="auto"/>
        <w:contextualSpacing/>
        <w:jc w:val="both"/>
        <w:rPr>
          <w:lang w:val="ru-RU"/>
        </w:rPr>
      </w:pPr>
      <w:r>
        <w:rPr>
          <w:lang w:val="ru-RU"/>
        </w:rPr>
        <w:t>17.2. The Platform's output serves as an informational tool for the client and does not necessarily represent a final decision regarding the provision of a service, the conclusion of an agreement, or a refusal thereof.</w:t>
      </w:r>
    </w:p>
    <w:p w14:paraId="2315BC54" w14:textId="77777777" w:rsidR="00AA69C5" w:rsidRDefault="00AA69C5" w:rsidP="00AA69C5">
      <w:pPr>
        <w:spacing w:line="240" w:lineRule="auto"/>
        <w:contextualSpacing/>
        <w:jc w:val="both"/>
        <w:rPr>
          <w:lang w:val="ru-RU"/>
        </w:rPr>
      </w:pPr>
      <w:r>
        <w:rPr>
          <w:lang w:val="ru-RU"/>
        </w:rPr>
        <w:t>17.3. The Client is responsible for the decision-making criteria, the legal basis, and the availability of human review where required by the nature of the decision, the agreement, or applicable law.</w:t>
      </w:r>
    </w:p>
    <w:p w14:paraId="13E6A5CE" w14:textId="77777777" w:rsidR="00AA69C5" w:rsidRDefault="00AA69C5" w:rsidP="00AA69C5">
      <w:pPr>
        <w:spacing w:line="240" w:lineRule="auto"/>
        <w:contextualSpacing/>
        <w:jc w:val="both"/>
        <w:rPr>
          <w:lang w:val="ru-RU"/>
        </w:rPr>
      </w:pPr>
      <w:r>
        <w:rPr>
          <w:lang w:val="ru-RU"/>
        </w:rPr>
        <w:t>17.4. The data subject may contact the relevant data user to request clarification or a review of the outcome. AXIONET TECHNOLOGIES LIMITED assists the client within the scope of its role and technical capabilities.</w:t>
      </w:r>
    </w:p>
    <w:p w14:paraId="127387A9" w14:textId="77777777" w:rsidR="00AA69C5" w:rsidRDefault="00AA69C5" w:rsidP="00AA69C5">
      <w:pPr>
        <w:pStyle w:val="1"/>
        <w:spacing w:line="240" w:lineRule="auto"/>
        <w:contextualSpacing/>
        <w:jc w:val="both"/>
        <w:rPr>
          <w:rFonts w:ascii="Times New Roman" w:hAnsi="Times New Roman"/>
          <w:color w:val="auto"/>
          <w:sz w:val="22"/>
        </w:rPr>
      </w:pPr>
      <w:r>
        <w:rPr>
          <w:rFonts w:ascii="Times New Roman" w:hAnsi="Times New Roman"/>
          <w:color w:val="auto"/>
          <w:sz w:val="22"/>
        </w:rPr>
        <w:lastRenderedPageBreak/>
        <w:t>18. Data Subject Rights: Data Access Request and Data Correction Request</w:t>
      </w:r>
    </w:p>
    <w:p w14:paraId="75281E3B" w14:textId="77777777" w:rsidR="00AA69C5" w:rsidRDefault="00AA69C5" w:rsidP="00AA69C5">
      <w:pPr>
        <w:spacing w:line="240" w:lineRule="auto"/>
        <w:contextualSpacing/>
        <w:jc w:val="both"/>
        <w:rPr>
          <w:lang w:val="ru-RU"/>
        </w:rPr>
      </w:pPr>
      <w:r>
        <w:rPr>
          <w:lang w:val="ru-RU"/>
        </w:rPr>
        <w:t>18.1. Under the PDPO, a data subject is entitled to request confirmation of whether a data user holds their personal data, obtain a copy of such data, and demand the correction of any inaccurate data.</w:t>
      </w:r>
    </w:p>
    <w:p w14:paraId="1F1CB459" w14:textId="77777777" w:rsidR="00AA69C5" w:rsidRDefault="00AA69C5" w:rsidP="00AA69C5">
      <w:pPr>
        <w:spacing w:line="240" w:lineRule="auto"/>
        <w:contextualSpacing/>
        <w:jc w:val="both"/>
        <w:rPr>
          <w:lang w:val="ru-RU"/>
        </w:rPr>
      </w:pPr>
      <w:r>
        <w:rPr>
          <w:lang w:val="ru-RU"/>
        </w:rPr>
        <w:t>18.2. Access requests are recommended to be submitted using the PCPD's designated Data Access Request Form or in any other written form containing sufficient information to identify the applicant and the relevant data.</w:t>
      </w:r>
    </w:p>
    <w:p w14:paraId="2B3F7800" w14:textId="77777777" w:rsidR="00AA69C5" w:rsidRDefault="00AA69C5" w:rsidP="00AA69C5">
      <w:pPr>
        <w:spacing w:line="240" w:lineRule="auto"/>
        <w:contextualSpacing/>
        <w:jc w:val="both"/>
        <w:rPr>
          <w:lang w:val="ru-RU"/>
        </w:rPr>
      </w:pPr>
      <w:r>
        <w:rPr>
          <w:lang w:val="ru-RU"/>
        </w:rPr>
        <w:t>18.3. The Company reserves the right to request verification of the identity and authority of a representative. Fulfillment of the request may be suspended pending such verification.</w:t>
      </w:r>
    </w:p>
    <w:p w14:paraId="3CEB5E49" w14:textId="77777777" w:rsidR="00AA69C5" w:rsidRDefault="00AA69C5" w:rsidP="00AA69C5">
      <w:pPr>
        <w:spacing w:line="240" w:lineRule="auto"/>
        <w:contextualSpacing/>
        <w:jc w:val="both"/>
        <w:rPr>
          <w:lang w:val="ru-RU"/>
        </w:rPr>
      </w:pPr>
      <w:r>
        <w:rPr>
          <w:lang w:val="ru-RU"/>
        </w:rPr>
        <w:t>18.4. A request is fulfilled within the timeframe prescribed by the PDPO, generally no later than 40 days after receipt of a valid request, payment of any applicable fee, and provision of the required information. If compliance within that timeframe is not practicable, the applicant will be notified of the reasons, and the request will be fulfilled as soon as reasonably practicable thereafter.</w:t>
      </w:r>
    </w:p>
    <w:p w14:paraId="2C8CD888" w14:textId="77777777" w:rsidR="00AA69C5" w:rsidRDefault="00AA69C5" w:rsidP="00AA69C5">
      <w:pPr>
        <w:spacing w:line="240" w:lineRule="auto"/>
        <w:contextualSpacing/>
        <w:jc w:val="both"/>
        <w:rPr>
          <w:lang w:val="ru-RU"/>
        </w:rPr>
      </w:pPr>
      <w:r>
        <w:rPr>
          <w:lang w:val="ru-RU"/>
        </w:rPr>
        <w:t>18.5. A fee may be charged for fulfilling an access request, provided that such fee is not excessive and reflects the direct and necessary costs of fulfillment. Data correction shall be carried out free of charge, unless otherwise permitted by law.</w:t>
      </w:r>
    </w:p>
    <w:p w14:paraId="325BB438" w14:textId="77777777" w:rsidR="00AA69C5" w:rsidRDefault="00AA69C5" w:rsidP="00AA69C5">
      <w:pPr>
        <w:spacing w:line="240" w:lineRule="auto"/>
        <w:contextualSpacing/>
        <w:jc w:val="both"/>
        <w:rPr>
          <w:lang w:val="ru-RU"/>
        </w:rPr>
      </w:pPr>
      <w:r>
        <w:rPr>
          <w:lang w:val="ru-RU"/>
        </w:rPr>
        <w:t>18.6. Access or correction may be restricted or refused in circumstances permitted under the PDPO, including where it is necessary to protect another individual's data, where applicable exemptions apply, where sufficient identification has not been provided, or where any applicable fee has not been paid.</w:t>
      </w:r>
    </w:p>
    <w:p w14:paraId="031DA7E2" w14:textId="77777777" w:rsidR="00AA69C5" w:rsidRDefault="00AA69C5" w:rsidP="00AA69C5">
      <w:pPr>
        <w:spacing w:line="240" w:lineRule="auto"/>
        <w:contextualSpacing/>
        <w:jc w:val="both"/>
        <w:rPr>
          <w:lang w:val="ru-RU"/>
        </w:rPr>
      </w:pPr>
      <w:r>
        <w:rPr>
          <w:lang w:val="ru-RU"/>
        </w:rPr>
        <w:t>18.7. If AXIONET TECHNOLOGIES LIMITED processes data solely on behalf of the client and is not the data user in respect of the relevant dataset, the Company shall refer the request to the client or provide the applicant with the client's contact details, where permitted.</w:t>
      </w:r>
    </w:p>
    <w:p w14:paraId="23BE2CEB" w14:textId="77777777" w:rsidR="00AA69C5" w:rsidRDefault="00AA69C5" w:rsidP="00AA69C5">
      <w:pPr>
        <w:spacing w:line="240" w:lineRule="auto"/>
        <w:contextualSpacing/>
        <w:jc w:val="both"/>
        <w:rPr>
          <w:lang w:val="ru-RU"/>
        </w:rPr>
      </w:pPr>
      <w:r>
        <w:rPr>
          <w:lang w:val="ru-RU"/>
        </w:rPr>
        <w:t>18.8. Requests should be submitted to the Company's email address listed on the website at https://knowakyc.com, or sent to the registered office address, marked "Data Access / Correction Request."</w:t>
      </w:r>
    </w:p>
    <w:p w14:paraId="51CE0678"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19. Complaints</w:t>
      </w:r>
    </w:p>
    <w:p w14:paraId="67DB04EE" w14:textId="77777777" w:rsidR="00AA69C5" w:rsidRDefault="00AA69C5" w:rsidP="00AA69C5">
      <w:pPr>
        <w:spacing w:line="240" w:lineRule="auto"/>
        <w:contextualSpacing/>
        <w:jc w:val="both"/>
        <w:rPr>
          <w:lang w:val="ru-RU"/>
        </w:rPr>
      </w:pPr>
      <w:r>
        <w:rPr>
          <w:lang w:val="ru-RU"/>
        </w:rPr>
        <w:t>19.1. A complaint regarding data processing may be submitted to the Company's email address listed on the website https://knowakyc.com.</w:t>
      </w:r>
    </w:p>
    <w:p w14:paraId="58590869" w14:textId="77777777" w:rsidR="00AA69C5" w:rsidRDefault="00AA69C5" w:rsidP="00AA69C5">
      <w:pPr>
        <w:spacing w:line="240" w:lineRule="auto"/>
        <w:contextualSpacing/>
        <w:jc w:val="both"/>
        <w:rPr>
          <w:lang w:val="ru-RU"/>
        </w:rPr>
      </w:pPr>
      <w:r>
        <w:rPr>
          <w:lang w:val="ru-RU"/>
        </w:rPr>
        <w:t>The Company acknowledges receipt, conducts a review, and provides a response within a reasonable timeframe.</w:t>
      </w:r>
    </w:p>
    <w:p w14:paraId="6AA477D6" w14:textId="77777777" w:rsidR="00AA69C5" w:rsidRDefault="00AA69C5" w:rsidP="00AA69C5">
      <w:pPr>
        <w:spacing w:line="240" w:lineRule="auto"/>
        <w:contextualSpacing/>
        <w:jc w:val="both"/>
        <w:rPr>
          <w:lang w:val="ru-RU"/>
        </w:rPr>
      </w:pPr>
      <w:r>
        <w:rPr>
          <w:lang w:val="ru-RU"/>
        </w:rPr>
        <w:t>19.2. If the complaint relates to processing controlled by a KnowaKYC client, the Company may refer the complaint to that client and assist in its resolution.</w:t>
      </w:r>
    </w:p>
    <w:p w14:paraId="429648D3" w14:textId="77777777" w:rsidR="00AA69C5" w:rsidRDefault="00AA69C5" w:rsidP="00AA69C5">
      <w:pPr>
        <w:spacing w:line="240" w:lineRule="auto"/>
        <w:contextualSpacing/>
        <w:jc w:val="both"/>
        <w:rPr>
          <w:lang w:val="ru-RU"/>
        </w:rPr>
      </w:pPr>
      <w:r>
        <w:rPr>
          <w:lang w:val="ru-RU"/>
        </w:rPr>
        <w:t>19.3. The Subject has the right to lodge a complaint with the Office of the Privacy Commissioner for Personal Data, Hong Kong, in accordance with the procedures established by the PCPD, and to pursue any other remedies available under applicable law.</w:t>
      </w:r>
    </w:p>
    <w:p w14:paraId="1A7498B4"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20. Employee and Candidate Data</w:t>
      </w:r>
    </w:p>
    <w:p w14:paraId="0612E0E6" w14:textId="77777777" w:rsidR="00AA69C5" w:rsidRDefault="00AA69C5" w:rsidP="00AA69C5">
      <w:pPr>
        <w:spacing w:line="240" w:lineRule="auto"/>
        <w:contextualSpacing/>
        <w:jc w:val="both"/>
        <w:rPr>
          <w:lang w:val="ru-RU"/>
        </w:rPr>
      </w:pPr>
      <w:r>
        <w:rPr>
          <w:lang w:val="ru-RU"/>
        </w:rPr>
        <w:t>20.1. The Company processes employee and candidate data for the purposes of recruitment, qualification verification, employment administration and management, payroll processing, benefits provision, performance evaluation, training, security, and legal compliance.</w:t>
      </w:r>
    </w:p>
    <w:p w14:paraId="1D4A912D" w14:textId="77777777" w:rsidR="00AA69C5" w:rsidRDefault="00AA69C5" w:rsidP="00AA69C5">
      <w:pPr>
        <w:spacing w:line="240" w:lineRule="auto"/>
        <w:contextualSpacing/>
        <w:jc w:val="both"/>
        <w:rPr>
          <w:lang w:val="ru-RU"/>
        </w:rPr>
      </w:pPr>
      <w:r>
        <w:rPr>
          <w:lang w:val="ru-RU"/>
        </w:rPr>
        <w:t>20.2. The data that may be processed includes resumes, contact details, documents, references, employment history, educational background, payment information, banking and tax data, access records, and any other necessary personnel-related information.</w:t>
      </w:r>
    </w:p>
    <w:p w14:paraId="50B038F9" w14:textId="77777777" w:rsidR="00AA69C5" w:rsidRDefault="00AA69C5" w:rsidP="00AA69C5">
      <w:pPr>
        <w:spacing w:line="240" w:lineRule="auto"/>
        <w:contextualSpacing/>
        <w:jc w:val="both"/>
        <w:rPr>
          <w:lang w:val="ru-RU"/>
        </w:rPr>
      </w:pPr>
      <w:r>
        <w:rPr>
          <w:lang w:val="ru-RU"/>
        </w:rPr>
        <w:t>20.3. Access to personnel data is restricted to authorized individuals and vendors. Retention periods are determined by employment and legal requirements as well as internal retention policies.</w:t>
      </w:r>
    </w:p>
    <w:p w14:paraId="13868931" w14:textId="77777777" w:rsidR="00AA69C5" w:rsidRDefault="00AA69C5" w:rsidP="00AA69C5">
      <w:pPr>
        <w:pStyle w:val="1"/>
        <w:spacing w:line="240" w:lineRule="auto"/>
        <w:contextualSpacing/>
        <w:jc w:val="both"/>
        <w:rPr>
          <w:rFonts w:ascii="Times New Roman" w:hAnsi="Times New Roman"/>
          <w:color w:val="auto"/>
          <w:sz w:val="22"/>
          <w:lang w:val="ru-RU"/>
        </w:rPr>
      </w:pPr>
      <w:r>
        <w:rPr>
          <w:rFonts w:ascii="Times New Roman" w:hAnsi="Times New Roman"/>
          <w:color w:val="auto"/>
          <w:sz w:val="22"/>
          <w:lang w:val="ru-RU"/>
        </w:rPr>
        <w:t>21. Data of Minors</w:t>
      </w:r>
    </w:p>
    <w:p w14:paraId="2B49E363" w14:textId="77777777" w:rsidR="00AA69C5" w:rsidRDefault="00AA69C5" w:rsidP="00AA69C5">
      <w:pPr>
        <w:spacing w:line="240" w:lineRule="auto"/>
        <w:contextualSpacing/>
        <w:jc w:val="both"/>
        <w:rPr>
          <w:lang w:val="ru-RU"/>
        </w:rPr>
      </w:pPr>
      <w:r>
        <w:rPr>
          <w:lang w:val="ru-RU"/>
        </w:rPr>
        <w:t>KnowaKYC is intended primarily for commercial clients and is not designed for independent use by children.</w:t>
      </w:r>
    </w:p>
    <w:p w14:paraId="4CA5047C" w14:textId="77777777" w:rsidR="00AA69C5" w:rsidRDefault="00AA69C5" w:rsidP="00AA69C5">
      <w:pPr>
        <w:spacing w:line="240" w:lineRule="auto"/>
        <w:contextualSpacing/>
        <w:jc w:val="both"/>
        <w:rPr>
          <w:lang w:val="ru-RU"/>
        </w:rPr>
      </w:pPr>
      <w:r>
        <w:rPr>
          <w:lang w:val="ru-RU"/>
        </w:rPr>
        <w:t>21.2. If age verification of a minor is permissible for a customer service, the customer shall ensure the lawfulness of the data collection, provide appropriate notice, and, where required, obtain the involvement of a parent or legal guardian.</w:t>
      </w:r>
    </w:p>
    <w:p w14:paraId="71A9F9BC" w14:textId="77777777" w:rsidR="00AA69C5" w:rsidRPr="00AA69C5" w:rsidRDefault="00AA69C5" w:rsidP="00AA69C5">
      <w:pPr>
        <w:spacing w:line="240" w:lineRule="auto"/>
        <w:contextualSpacing/>
        <w:jc w:val="both"/>
      </w:pPr>
      <w:r w:rsidRPr="00AA69C5">
        <w:lastRenderedPageBreak/>
        <w:t>21.3. The Company applies heightened diligence to the minimization, clarity of notices, security, and retention periods of data relating to minors.</w:t>
      </w:r>
    </w:p>
    <w:p w14:paraId="20DEA8B2"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22. Obligations of KnowaKYC Clients</w:t>
      </w:r>
    </w:p>
    <w:p w14:paraId="18FA70D6" w14:textId="77777777" w:rsidR="00AA69C5" w:rsidRPr="00AA69C5" w:rsidRDefault="00AA69C5" w:rsidP="00AA69C5">
      <w:pPr>
        <w:spacing w:line="240" w:lineRule="auto"/>
        <w:contextualSpacing/>
        <w:jc w:val="both"/>
      </w:pPr>
      <w:r w:rsidRPr="00AA69C5">
        <w:t>22.1. The Client warrants that it has a lawful basis for transmitting and processing data through KnowaKYC, has identified legitimate purposes, and has provided the necessary notices to data subjects.</w:t>
      </w:r>
    </w:p>
    <w:p w14:paraId="5AC76FBF" w14:textId="77777777" w:rsidR="00AA69C5" w:rsidRPr="00AA69C5" w:rsidRDefault="00AA69C5" w:rsidP="00AA69C5">
      <w:pPr>
        <w:spacing w:line="240" w:lineRule="auto"/>
        <w:contextualSpacing/>
        <w:jc w:val="both"/>
      </w:pPr>
      <w:r w:rsidRPr="00AA69C5">
        <w:t>22.2. The Client must not use the Platform for covert surveillance, discrimination, unlawful profiling, illegal identification of individuals, or any other purposes incompatible with the original collection.</w:t>
      </w:r>
    </w:p>
    <w:p w14:paraId="3016E075" w14:textId="77777777" w:rsidR="00AA69C5" w:rsidRPr="00AA69C5" w:rsidRDefault="00AA69C5" w:rsidP="00AA69C5">
      <w:pPr>
        <w:spacing w:line="240" w:lineRule="auto"/>
        <w:contextualSpacing/>
        <w:jc w:val="both"/>
      </w:pPr>
      <w:r w:rsidRPr="00AA69C5">
        <w:t>22.3. The Client must restrict access to authorized users only, maintain the confidentiality of credentials, configure retention periods correctly, and report incidents in a timely manner.</w:t>
      </w:r>
    </w:p>
    <w:p w14:paraId="78ADBBD2" w14:textId="77777777" w:rsidR="00AA69C5" w:rsidRPr="00AA69C5" w:rsidRDefault="00AA69C5" w:rsidP="00AA69C5">
      <w:pPr>
        <w:spacing w:line="240" w:lineRule="auto"/>
        <w:contextualSpacing/>
        <w:jc w:val="both"/>
      </w:pPr>
      <w:r w:rsidRPr="00AA69C5">
        <w:t>22.4. The Client independently makes final decisions based on the results of the review and is responsible for ensuring that such decisions comply with applicable law.</w:t>
      </w:r>
    </w:p>
    <w:p w14:paraId="3C0B66E4"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23. Policy Changes</w:t>
      </w:r>
    </w:p>
    <w:p w14:paraId="1C771F8F" w14:textId="77777777" w:rsidR="00AA69C5" w:rsidRPr="00AA69C5" w:rsidRDefault="00AA69C5" w:rsidP="00AA69C5">
      <w:pPr>
        <w:spacing w:line="240" w:lineRule="auto"/>
        <w:contextualSpacing/>
        <w:jc w:val="both"/>
      </w:pPr>
      <w:r w:rsidRPr="00AA69C5">
        <w:t>23.1. The Company may periodically update this Policy to reflect changes in legislation, PCPD guidance, KnowaKYC features, and processing practices.</w:t>
      </w:r>
    </w:p>
    <w:p w14:paraId="2102658D" w14:textId="77777777" w:rsidR="00AA69C5" w:rsidRPr="00AA69C5" w:rsidRDefault="00AA69C5" w:rsidP="00AA69C5">
      <w:pPr>
        <w:spacing w:line="240" w:lineRule="auto"/>
        <w:contextualSpacing/>
        <w:jc w:val="both"/>
      </w:pPr>
      <w:r w:rsidRPr="00AA69C5">
        <w:t>23.2. The current version is published at https://knowakyc.com with the revision date indicated. Material changes may additionally be communicated to clients or users via the interface or email.</w:t>
      </w:r>
    </w:p>
    <w:p w14:paraId="73FE9954" w14:textId="77777777" w:rsidR="00AA69C5" w:rsidRPr="00AA69C5" w:rsidRDefault="00AA69C5" w:rsidP="00AA69C5">
      <w:pPr>
        <w:spacing w:line="240" w:lineRule="auto"/>
        <w:contextualSpacing/>
        <w:jc w:val="both"/>
      </w:pPr>
      <w:r w:rsidRPr="00AA69C5">
        <w:t>23.3. Continued use of the Platform following publication does not substitute separate consent where the PDPO requires express consent.</w:t>
      </w:r>
    </w:p>
    <w:p w14:paraId="094D13D2"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24. Contact Information</w:t>
      </w:r>
    </w:p>
    <w:p w14:paraId="6CFE0CC5" w14:textId="77777777" w:rsidR="00AA69C5" w:rsidRPr="00AA69C5" w:rsidRDefault="00AA69C5" w:rsidP="00AA69C5">
      <w:pPr>
        <w:spacing w:line="240" w:lineRule="auto"/>
        <w:contextualSpacing/>
        <w:jc w:val="both"/>
      </w:pPr>
      <w:r w:rsidRPr="00AA69C5">
        <w:t>For any questions regarding this Policy, data processing, direct marketing, access, or corrections, please contact:</w:t>
      </w:r>
    </w:p>
    <w:tbl>
      <w:tblPr>
        <w:tblStyle w:val="aff0"/>
        <w:tblW w:w="0" w:type="auto"/>
        <w:tblLook w:val="04A0" w:firstRow="1" w:lastRow="0" w:firstColumn="1" w:lastColumn="0" w:noHBand="0" w:noVBand="1"/>
      </w:tblPr>
      <w:tblGrid>
        <w:gridCol w:w="4839"/>
        <w:gridCol w:w="4840"/>
      </w:tblGrid>
      <w:tr w:rsidR="00AA69C5" w14:paraId="157FA936" w14:textId="77777777" w:rsidTr="00220615">
        <w:tc>
          <w:tcPr>
            <w:tcW w:w="4839" w:type="dxa"/>
            <w:shd w:val="clear" w:color="auto" w:fill="D9EAF7"/>
          </w:tcPr>
          <w:p w14:paraId="693CC538" w14:textId="77777777" w:rsidR="00AA69C5" w:rsidRDefault="00AA69C5" w:rsidP="00220615">
            <w:pPr>
              <w:contextualSpacing/>
              <w:jc w:val="both"/>
            </w:pPr>
            <w:r>
              <w:rPr>
                <w:b/>
              </w:rPr>
              <w:t>Data User / Operator</w:t>
            </w:r>
          </w:p>
        </w:tc>
        <w:tc>
          <w:tcPr>
            <w:tcW w:w="4840" w:type="dxa"/>
          </w:tcPr>
          <w:p w14:paraId="5B66E583" w14:textId="77777777" w:rsidR="00AA69C5" w:rsidRDefault="00AA69C5" w:rsidP="00220615">
            <w:pPr>
              <w:contextualSpacing/>
              <w:jc w:val="both"/>
            </w:pPr>
            <w:r>
              <w:t>AXIONET TECHNOLOGIES LIMITED</w:t>
            </w:r>
          </w:p>
        </w:tc>
      </w:tr>
      <w:tr w:rsidR="00AA69C5" w14:paraId="393A1108" w14:textId="77777777" w:rsidTr="00220615">
        <w:tc>
          <w:tcPr>
            <w:tcW w:w="4839" w:type="dxa"/>
            <w:shd w:val="clear" w:color="auto" w:fill="D9EAF7"/>
          </w:tcPr>
          <w:p w14:paraId="5D8B2F31" w14:textId="77777777" w:rsidR="00AA69C5" w:rsidRDefault="00AA69C5" w:rsidP="00220615">
            <w:pPr>
              <w:contextualSpacing/>
              <w:jc w:val="both"/>
            </w:pPr>
            <w:r>
              <w:rPr>
                <w:b/>
              </w:rPr>
              <w:t>Address</w:t>
            </w:r>
          </w:p>
        </w:tc>
        <w:tc>
          <w:tcPr>
            <w:tcW w:w="4840" w:type="dxa"/>
          </w:tcPr>
          <w:p w14:paraId="3F9E5BF1" w14:textId="77777777" w:rsidR="00AA69C5" w:rsidRDefault="00AA69C5" w:rsidP="00220615">
            <w:pPr>
              <w:contextualSpacing/>
              <w:jc w:val="both"/>
            </w:pPr>
            <w:r>
              <w:t>UNIT 03, 22/F, EASEY COMM BUILDING, 253–261 HENNESSY RD, WAN CHAI, HONG KONG</w:t>
            </w:r>
          </w:p>
        </w:tc>
      </w:tr>
      <w:tr w:rsidR="00AA69C5" w14:paraId="120DF859" w14:textId="77777777" w:rsidTr="00220615">
        <w:tc>
          <w:tcPr>
            <w:tcW w:w="4839" w:type="dxa"/>
            <w:shd w:val="clear" w:color="auto" w:fill="D9EAF7"/>
          </w:tcPr>
          <w:p w14:paraId="03AC29A4" w14:textId="77777777" w:rsidR="00AA69C5" w:rsidRDefault="00AA69C5" w:rsidP="00220615">
            <w:pPr>
              <w:contextualSpacing/>
              <w:jc w:val="both"/>
            </w:pPr>
            <w:r>
              <w:rPr>
                <w:b/>
              </w:rPr>
              <w:t>Registration number</w:t>
            </w:r>
          </w:p>
        </w:tc>
        <w:tc>
          <w:tcPr>
            <w:tcW w:w="4840" w:type="dxa"/>
          </w:tcPr>
          <w:p w14:paraId="7EC621DC" w14:textId="77777777" w:rsidR="00AA69C5" w:rsidRDefault="00AA69C5" w:rsidP="00220615">
            <w:pPr>
              <w:contextualSpacing/>
              <w:jc w:val="both"/>
            </w:pPr>
            <w:r>
              <w:t>80925278</w:t>
            </w:r>
          </w:p>
        </w:tc>
      </w:tr>
      <w:tr w:rsidR="00AA69C5" w14:paraId="2F257DF2" w14:textId="77777777" w:rsidTr="00220615">
        <w:tc>
          <w:tcPr>
            <w:tcW w:w="4839" w:type="dxa"/>
            <w:shd w:val="clear" w:color="auto" w:fill="D9EAF7"/>
          </w:tcPr>
          <w:p w14:paraId="3CFD38BD" w14:textId="77777777" w:rsidR="00AA69C5" w:rsidRDefault="00AA69C5" w:rsidP="00220615">
            <w:pPr>
              <w:contextualSpacing/>
              <w:jc w:val="both"/>
            </w:pPr>
            <w:r>
              <w:rPr>
                <w:b/>
              </w:rPr>
              <w:t>Data Contact</w:t>
            </w:r>
          </w:p>
        </w:tc>
        <w:tc>
          <w:tcPr>
            <w:tcW w:w="4840" w:type="dxa"/>
          </w:tcPr>
          <w:p w14:paraId="59766C4C" w14:textId="77777777" w:rsidR="00AA69C5" w:rsidRPr="00AA69C5" w:rsidRDefault="00AA69C5" w:rsidP="00220615">
            <w:pPr>
              <w:contextualSpacing/>
              <w:jc w:val="both"/>
            </w:pPr>
            <w:r w:rsidRPr="00AA69C5">
              <w:t>the Company's email address listed on the website https://knowakyc.com</w:t>
            </w:r>
          </w:p>
        </w:tc>
      </w:tr>
    </w:tbl>
    <w:p w14:paraId="4C5D7AB0" w14:textId="77777777" w:rsidR="00AA69C5" w:rsidRPr="00AA69C5" w:rsidRDefault="00AA69C5" w:rsidP="00AA69C5">
      <w:pPr>
        <w:spacing w:line="240" w:lineRule="auto"/>
        <w:contextualSpacing/>
        <w:jc w:val="both"/>
      </w:pPr>
    </w:p>
    <w:p w14:paraId="3938A09B" w14:textId="77777777"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Annex 1. Personal Information Collection Statement (PICS)</w:t>
      </w:r>
    </w:p>
    <w:p w14:paraId="4C763F03" w14:textId="77777777" w:rsidR="00AA69C5" w:rsidRPr="00AA69C5" w:rsidRDefault="00AA69C5" w:rsidP="00AA69C5">
      <w:pPr>
        <w:spacing w:line="240" w:lineRule="auto"/>
        <w:contextualSpacing/>
        <w:jc w:val="both"/>
      </w:pPr>
      <w:r w:rsidRPr="00AA69C5">
        <w:t>This template is used in the KnowaKYC interface where AXIONET TECHNOLOGIES LIMITED acts as the data user. If the data user is a client, the client must adapt the text to suit their own purposes and details.</w:t>
      </w:r>
    </w:p>
    <w:tbl>
      <w:tblPr>
        <w:tblStyle w:val="aff0"/>
        <w:tblW w:w="0" w:type="auto"/>
        <w:tblLook w:val="04A0" w:firstRow="1" w:lastRow="0" w:firstColumn="1" w:lastColumn="0" w:noHBand="0" w:noVBand="1"/>
      </w:tblPr>
      <w:tblGrid>
        <w:gridCol w:w="9679"/>
      </w:tblGrid>
      <w:tr w:rsidR="00AA69C5" w14:paraId="3F5F86DB" w14:textId="77777777" w:rsidTr="00220615">
        <w:tc>
          <w:tcPr>
            <w:tcW w:w="9689" w:type="dxa"/>
            <w:shd w:val="clear" w:color="auto" w:fill="F3F6F8"/>
          </w:tcPr>
          <w:p w14:paraId="6F5C34B9" w14:textId="77777777" w:rsidR="00AA69C5" w:rsidRPr="00AA69C5" w:rsidRDefault="00AA69C5" w:rsidP="00220615">
            <w:pPr>
              <w:contextualSpacing/>
              <w:jc w:val="both"/>
            </w:pPr>
            <w:r w:rsidRPr="00AA69C5">
              <w:t>We collect your personal data for the purposes of identity and document verification, liveness checks, fraud prevention, providing verification results to the relevant KnowaKYC client, and compliance with applicable requirements. Providing data marked as mandatory is necessary to complete the verification process; without it, verification may not be possible. Data may be shared with the client, technical infrastructure and specialized verification providers, professional advisors, and authorities where a lawful basis exists. You have the right to request access to your data and to have any inaccuracies corrected. Requests should be submitted to the Company's email address listed on the website https://knowakyc.com or by post to: AXIONET TECHNOLOGIES LIMITED, UNIT 03, 22/F, EASEY COMM BUILDING, 253–261 HENNESSY RD, WAN CHAI, HONG KONG.</w:t>
            </w:r>
          </w:p>
        </w:tc>
      </w:tr>
    </w:tbl>
    <w:p w14:paraId="64E3BC07" w14:textId="77777777" w:rsidR="00AA69C5" w:rsidRPr="00AA69C5" w:rsidRDefault="00AA69C5" w:rsidP="00AA69C5">
      <w:pPr>
        <w:pStyle w:val="1"/>
        <w:spacing w:line="240" w:lineRule="auto"/>
        <w:contextualSpacing/>
        <w:jc w:val="both"/>
        <w:rPr>
          <w:rFonts w:ascii="Times New Roman" w:hAnsi="Times New Roman"/>
          <w:color w:val="auto"/>
          <w:sz w:val="22"/>
        </w:rPr>
      </w:pPr>
    </w:p>
    <w:p w14:paraId="4EC55DBE" w14:textId="18D2AA80" w:rsidR="00AA69C5" w:rsidRPr="00AA69C5" w:rsidRDefault="00AA69C5" w:rsidP="00AA69C5">
      <w:pPr>
        <w:pStyle w:val="1"/>
        <w:spacing w:line="240" w:lineRule="auto"/>
        <w:contextualSpacing/>
        <w:jc w:val="both"/>
        <w:rPr>
          <w:rFonts w:ascii="Times New Roman" w:hAnsi="Times New Roman"/>
          <w:color w:val="auto"/>
          <w:sz w:val="22"/>
        </w:rPr>
      </w:pPr>
      <w:r w:rsidRPr="00AA69C5">
        <w:rPr>
          <w:rFonts w:ascii="Times New Roman" w:hAnsi="Times New Roman"/>
          <w:color w:val="auto"/>
          <w:sz w:val="22"/>
        </w:rPr>
        <w:t>Annex 2. Short Notice on Direct Marketing</w:t>
      </w:r>
    </w:p>
    <w:tbl>
      <w:tblPr>
        <w:tblStyle w:val="aff0"/>
        <w:tblW w:w="0" w:type="auto"/>
        <w:tblLook w:val="04A0" w:firstRow="1" w:lastRow="0" w:firstColumn="1" w:lastColumn="0" w:noHBand="0" w:noVBand="1"/>
      </w:tblPr>
      <w:tblGrid>
        <w:gridCol w:w="9679"/>
      </w:tblGrid>
      <w:tr w:rsidR="00AA69C5" w14:paraId="0ED6099F" w14:textId="77777777" w:rsidTr="00220615">
        <w:tc>
          <w:tcPr>
            <w:tcW w:w="9689" w:type="dxa"/>
            <w:shd w:val="clear" w:color="auto" w:fill="F3F6F8"/>
          </w:tcPr>
          <w:p w14:paraId="04AA283B" w14:textId="77777777" w:rsidR="00AA69C5" w:rsidRPr="00AA69C5" w:rsidRDefault="00AA69C5" w:rsidP="00220615">
            <w:pPr>
              <w:contextualSpacing/>
              <w:jc w:val="both"/>
            </w:pPr>
            <w:r w:rsidRPr="00AA69C5">
              <w:t>We intend to use your name, job title, company, email address, and phone number to send you information about KnowaKYC services, KYC/KYB solutions, events, and special offers from AXIONET TECHNOLOGIES LIMITED. We will not use this data for direct marketing without your consent where required under the PDPO. You may opt out at any time, free of charge, by using the unsubscribe link in any message or by contacting the Company via the email address listed on the website at https://knowakyc.com</w:t>
            </w:r>
          </w:p>
        </w:tc>
      </w:tr>
    </w:tbl>
    <w:p w14:paraId="443BD65A" w14:textId="77777777" w:rsidR="00AA69C5" w:rsidRPr="00AA69C5" w:rsidRDefault="00AA69C5" w:rsidP="00AA69C5">
      <w:pPr>
        <w:pStyle w:val="a0"/>
        <w:numPr>
          <w:ilvl w:val="0"/>
          <w:numId w:val="0"/>
        </w:numPr>
        <w:spacing w:line="240" w:lineRule="auto"/>
        <w:ind w:left="360" w:hanging="360"/>
        <w:jc w:val="both"/>
      </w:pPr>
    </w:p>
    <w:p w14:paraId="0F8C6A32" w14:textId="77777777" w:rsidR="00AA69C5" w:rsidRPr="00AA69C5" w:rsidRDefault="00AA69C5" w:rsidP="00B1656F">
      <w:pPr>
        <w:spacing w:line="240" w:lineRule="auto"/>
        <w:contextualSpacing/>
        <w:jc w:val="center"/>
        <w:rPr>
          <w:rFonts w:cs="Times New Roman"/>
          <w:b/>
        </w:rPr>
      </w:pPr>
    </w:p>
    <w:p w14:paraId="71B2CA00" w14:textId="77777777" w:rsidR="00AA69C5" w:rsidRPr="00AA69C5" w:rsidRDefault="00AA69C5" w:rsidP="00B1656F">
      <w:pPr>
        <w:spacing w:line="240" w:lineRule="auto"/>
        <w:contextualSpacing/>
        <w:jc w:val="center"/>
        <w:rPr>
          <w:rFonts w:cs="Times New Roman"/>
          <w:b/>
        </w:rPr>
      </w:pPr>
    </w:p>
    <w:p w14:paraId="55986A59" w14:textId="77777777" w:rsidR="00AA69C5" w:rsidRPr="00AA69C5" w:rsidRDefault="00AA69C5" w:rsidP="00B1656F">
      <w:pPr>
        <w:spacing w:line="240" w:lineRule="auto"/>
        <w:contextualSpacing/>
        <w:jc w:val="center"/>
        <w:rPr>
          <w:rFonts w:cs="Times New Roman"/>
          <w:b/>
        </w:rPr>
      </w:pPr>
    </w:p>
    <w:p w14:paraId="2A16B777" w14:textId="77777777" w:rsidR="00AA69C5" w:rsidRPr="00AA69C5" w:rsidRDefault="00AA69C5" w:rsidP="00B1656F">
      <w:pPr>
        <w:spacing w:line="240" w:lineRule="auto"/>
        <w:contextualSpacing/>
        <w:jc w:val="center"/>
        <w:rPr>
          <w:rFonts w:cs="Times New Roman"/>
          <w:b/>
        </w:rPr>
      </w:pPr>
    </w:p>
    <w:p w14:paraId="5AA762A9" w14:textId="77777777" w:rsidR="00AA69C5" w:rsidRPr="00AA69C5" w:rsidRDefault="00AA69C5" w:rsidP="00B1656F">
      <w:pPr>
        <w:spacing w:line="240" w:lineRule="auto"/>
        <w:contextualSpacing/>
        <w:jc w:val="center"/>
        <w:rPr>
          <w:rFonts w:cs="Times New Roman"/>
          <w:b/>
        </w:rPr>
      </w:pPr>
    </w:p>
    <w:p w14:paraId="04FA3159" w14:textId="77777777" w:rsidR="00AA69C5" w:rsidRPr="00AA69C5" w:rsidRDefault="00AA69C5" w:rsidP="00B1656F">
      <w:pPr>
        <w:spacing w:line="240" w:lineRule="auto"/>
        <w:contextualSpacing/>
        <w:jc w:val="center"/>
        <w:rPr>
          <w:rFonts w:cs="Times New Roman"/>
          <w:b/>
        </w:rPr>
      </w:pPr>
    </w:p>
    <w:p w14:paraId="7D97A040" w14:textId="77777777" w:rsidR="00AA69C5" w:rsidRDefault="00AA69C5" w:rsidP="00B1656F">
      <w:pPr>
        <w:spacing w:line="240" w:lineRule="auto"/>
        <w:contextualSpacing/>
        <w:jc w:val="center"/>
        <w:rPr>
          <w:rFonts w:cs="Times New Roman"/>
          <w:b/>
          <w:lang w:val="ru-RU"/>
        </w:rPr>
      </w:pPr>
    </w:p>
    <w:p w14:paraId="36B393E0" w14:textId="77777777" w:rsidR="00AA69C5" w:rsidRDefault="00AA69C5" w:rsidP="00B1656F">
      <w:pPr>
        <w:spacing w:line="240" w:lineRule="auto"/>
        <w:contextualSpacing/>
        <w:jc w:val="center"/>
        <w:rPr>
          <w:rFonts w:cs="Times New Roman"/>
          <w:b/>
          <w:lang w:val="ru-RU"/>
        </w:rPr>
      </w:pPr>
    </w:p>
    <w:p w14:paraId="11BB40C5" w14:textId="77777777" w:rsidR="00AA69C5" w:rsidRDefault="00AA69C5" w:rsidP="00B1656F">
      <w:pPr>
        <w:spacing w:line="240" w:lineRule="auto"/>
        <w:contextualSpacing/>
        <w:jc w:val="center"/>
        <w:rPr>
          <w:rFonts w:cs="Times New Roman"/>
          <w:b/>
          <w:lang w:val="ru-RU"/>
        </w:rPr>
      </w:pPr>
    </w:p>
    <w:p w14:paraId="27881386" w14:textId="77777777" w:rsidR="00AA69C5" w:rsidRDefault="00AA69C5" w:rsidP="00B1656F">
      <w:pPr>
        <w:spacing w:line="240" w:lineRule="auto"/>
        <w:contextualSpacing/>
        <w:jc w:val="center"/>
        <w:rPr>
          <w:rFonts w:cs="Times New Roman"/>
          <w:b/>
          <w:lang w:val="ru-RU"/>
        </w:rPr>
      </w:pPr>
    </w:p>
    <w:p w14:paraId="04749613" w14:textId="77777777" w:rsidR="00AA69C5" w:rsidRDefault="00AA69C5" w:rsidP="00B1656F">
      <w:pPr>
        <w:spacing w:line="240" w:lineRule="auto"/>
        <w:contextualSpacing/>
        <w:jc w:val="center"/>
        <w:rPr>
          <w:rFonts w:cs="Times New Roman"/>
          <w:b/>
          <w:lang w:val="ru-RU"/>
        </w:rPr>
      </w:pPr>
    </w:p>
    <w:p w14:paraId="37EE3E26" w14:textId="77777777" w:rsidR="00AA69C5" w:rsidRDefault="00AA69C5" w:rsidP="00B1656F">
      <w:pPr>
        <w:spacing w:line="240" w:lineRule="auto"/>
        <w:contextualSpacing/>
        <w:jc w:val="center"/>
        <w:rPr>
          <w:rFonts w:cs="Times New Roman"/>
          <w:b/>
          <w:lang w:val="ru-RU"/>
        </w:rPr>
      </w:pPr>
    </w:p>
    <w:p w14:paraId="3F05B362" w14:textId="77777777" w:rsidR="00AA69C5" w:rsidRDefault="00AA69C5" w:rsidP="00B1656F">
      <w:pPr>
        <w:spacing w:line="240" w:lineRule="auto"/>
        <w:contextualSpacing/>
        <w:jc w:val="center"/>
        <w:rPr>
          <w:rFonts w:cs="Times New Roman"/>
          <w:b/>
          <w:lang w:val="ru-RU"/>
        </w:rPr>
      </w:pPr>
    </w:p>
    <w:p w14:paraId="495FA1DA" w14:textId="77777777" w:rsidR="00AA69C5" w:rsidRDefault="00AA69C5" w:rsidP="00B1656F">
      <w:pPr>
        <w:spacing w:line="240" w:lineRule="auto"/>
        <w:contextualSpacing/>
        <w:jc w:val="center"/>
        <w:rPr>
          <w:rFonts w:cs="Times New Roman"/>
          <w:b/>
          <w:lang w:val="ru-RU"/>
        </w:rPr>
      </w:pPr>
    </w:p>
    <w:p w14:paraId="0F2E5D21" w14:textId="77777777" w:rsidR="00AA69C5" w:rsidRDefault="00AA69C5" w:rsidP="00B1656F">
      <w:pPr>
        <w:spacing w:line="240" w:lineRule="auto"/>
        <w:contextualSpacing/>
        <w:jc w:val="center"/>
        <w:rPr>
          <w:rFonts w:cs="Times New Roman"/>
          <w:b/>
          <w:lang w:val="ru-RU"/>
        </w:rPr>
      </w:pPr>
    </w:p>
    <w:p w14:paraId="188897BB" w14:textId="77777777" w:rsidR="00AA69C5" w:rsidRDefault="00AA69C5" w:rsidP="00B1656F">
      <w:pPr>
        <w:spacing w:line="240" w:lineRule="auto"/>
        <w:contextualSpacing/>
        <w:jc w:val="center"/>
        <w:rPr>
          <w:rFonts w:cs="Times New Roman"/>
          <w:b/>
          <w:lang w:val="ru-RU"/>
        </w:rPr>
      </w:pPr>
    </w:p>
    <w:p w14:paraId="4C10EF89" w14:textId="77777777" w:rsidR="00AA69C5" w:rsidRDefault="00AA69C5" w:rsidP="00B1656F">
      <w:pPr>
        <w:spacing w:line="240" w:lineRule="auto"/>
        <w:contextualSpacing/>
        <w:jc w:val="center"/>
        <w:rPr>
          <w:rFonts w:cs="Times New Roman"/>
          <w:b/>
          <w:lang w:val="ru-RU"/>
        </w:rPr>
      </w:pPr>
    </w:p>
    <w:p w14:paraId="7762FF94" w14:textId="77777777" w:rsidR="00AA69C5" w:rsidRDefault="00AA69C5" w:rsidP="00B1656F">
      <w:pPr>
        <w:spacing w:line="240" w:lineRule="auto"/>
        <w:contextualSpacing/>
        <w:jc w:val="center"/>
        <w:rPr>
          <w:rFonts w:cs="Times New Roman"/>
          <w:b/>
          <w:lang w:val="ru-RU"/>
        </w:rPr>
      </w:pPr>
    </w:p>
    <w:p w14:paraId="441D4669" w14:textId="77777777" w:rsidR="00AA69C5" w:rsidRDefault="00AA69C5" w:rsidP="00B1656F">
      <w:pPr>
        <w:spacing w:line="240" w:lineRule="auto"/>
        <w:contextualSpacing/>
        <w:jc w:val="center"/>
        <w:rPr>
          <w:rFonts w:cs="Times New Roman"/>
          <w:b/>
          <w:lang w:val="ru-RU"/>
        </w:rPr>
      </w:pPr>
    </w:p>
    <w:p w14:paraId="0265A2DB" w14:textId="77777777" w:rsidR="00AA69C5" w:rsidRDefault="00AA69C5" w:rsidP="00B1656F">
      <w:pPr>
        <w:spacing w:line="240" w:lineRule="auto"/>
        <w:contextualSpacing/>
        <w:jc w:val="center"/>
        <w:rPr>
          <w:rFonts w:cs="Times New Roman"/>
          <w:b/>
          <w:lang w:val="ru-RU"/>
        </w:rPr>
      </w:pPr>
    </w:p>
    <w:p w14:paraId="03825C0B" w14:textId="77777777" w:rsidR="00AA69C5" w:rsidRDefault="00AA69C5" w:rsidP="00B1656F">
      <w:pPr>
        <w:spacing w:line="240" w:lineRule="auto"/>
        <w:contextualSpacing/>
        <w:jc w:val="center"/>
        <w:rPr>
          <w:rFonts w:cs="Times New Roman"/>
          <w:b/>
          <w:lang w:val="ru-RU"/>
        </w:rPr>
      </w:pPr>
    </w:p>
    <w:p w14:paraId="358670F9" w14:textId="77777777" w:rsidR="00AA69C5" w:rsidRDefault="00AA69C5" w:rsidP="00B1656F">
      <w:pPr>
        <w:spacing w:line="240" w:lineRule="auto"/>
        <w:contextualSpacing/>
        <w:jc w:val="center"/>
        <w:rPr>
          <w:rFonts w:cs="Times New Roman"/>
          <w:b/>
          <w:lang w:val="ru-RU"/>
        </w:rPr>
      </w:pPr>
    </w:p>
    <w:p w14:paraId="43D73DC9" w14:textId="77777777" w:rsidR="00AA69C5" w:rsidRDefault="00AA69C5" w:rsidP="00B1656F">
      <w:pPr>
        <w:spacing w:line="240" w:lineRule="auto"/>
        <w:contextualSpacing/>
        <w:jc w:val="center"/>
        <w:rPr>
          <w:rFonts w:cs="Times New Roman"/>
          <w:b/>
          <w:lang w:val="ru-RU"/>
        </w:rPr>
      </w:pPr>
    </w:p>
    <w:p w14:paraId="07CA6745" w14:textId="77777777" w:rsidR="00AA69C5" w:rsidRDefault="00AA69C5" w:rsidP="00B1656F">
      <w:pPr>
        <w:spacing w:line="240" w:lineRule="auto"/>
        <w:contextualSpacing/>
        <w:jc w:val="center"/>
        <w:rPr>
          <w:rFonts w:cs="Times New Roman"/>
          <w:b/>
          <w:lang w:val="ru-RU"/>
        </w:rPr>
      </w:pPr>
    </w:p>
    <w:p w14:paraId="4539ACEA" w14:textId="77777777" w:rsidR="00AA69C5" w:rsidRDefault="00AA69C5" w:rsidP="00B1656F">
      <w:pPr>
        <w:spacing w:line="240" w:lineRule="auto"/>
        <w:contextualSpacing/>
        <w:jc w:val="center"/>
        <w:rPr>
          <w:rFonts w:cs="Times New Roman"/>
          <w:b/>
          <w:lang w:val="ru-RU"/>
        </w:rPr>
      </w:pPr>
    </w:p>
    <w:p w14:paraId="5BA39859" w14:textId="77777777" w:rsidR="00AA69C5" w:rsidRDefault="00AA69C5" w:rsidP="00B1656F">
      <w:pPr>
        <w:spacing w:line="240" w:lineRule="auto"/>
        <w:contextualSpacing/>
        <w:jc w:val="center"/>
        <w:rPr>
          <w:rFonts w:cs="Times New Roman"/>
          <w:b/>
          <w:lang w:val="ru-RU"/>
        </w:rPr>
      </w:pPr>
    </w:p>
    <w:p w14:paraId="78C038E5" w14:textId="77777777" w:rsidR="00AA69C5" w:rsidRDefault="00AA69C5" w:rsidP="00B1656F">
      <w:pPr>
        <w:spacing w:line="240" w:lineRule="auto"/>
        <w:contextualSpacing/>
        <w:jc w:val="center"/>
        <w:rPr>
          <w:rFonts w:cs="Times New Roman"/>
          <w:b/>
          <w:lang w:val="ru-RU"/>
        </w:rPr>
      </w:pPr>
    </w:p>
    <w:p w14:paraId="019C192F" w14:textId="77777777" w:rsidR="00AA69C5" w:rsidRDefault="00AA69C5" w:rsidP="00B1656F">
      <w:pPr>
        <w:spacing w:line="240" w:lineRule="auto"/>
        <w:contextualSpacing/>
        <w:jc w:val="center"/>
        <w:rPr>
          <w:rFonts w:cs="Times New Roman"/>
          <w:b/>
          <w:lang w:val="ru-RU"/>
        </w:rPr>
      </w:pPr>
    </w:p>
    <w:p w14:paraId="0844885F" w14:textId="77777777" w:rsidR="00AA69C5" w:rsidRDefault="00AA69C5" w:rsidP="00B1656F">
      <w:pPr>
        <w:spacing w:line="240" w:lineRule="auto"/>
        <w:contextualSpacing/>
        <w:jc w:val="center"/>
        <w:rPr>
          <w:rFonts w:cs="Times New Roman"/>
          <w:b/>
          <w:lang w:val="ru-RU"/>
        </w:rPr>
      </w:pPr>
    </w:p>
    <w:p w14:paraId="0310C68D" w14:textId="77777777" w:rsidR="00AA69C5" w:rsidRDefault="00AA69C5" w:rsidP="00B1656F">
      <w:pPr>
        <w:spacing w:line="240" w:lineRule="auto"/>
        <w:contextualSpacing/>
        <w:jc w:val="center"/>
        <w:rPr>
          <w:rFonts w:cs="Times New Roman"/>
          <w:b/>
          <w:lang w:val="ru-RU"/>
        </w:rPr>
      </w:pPr>
    </w:p>
    <w:p w14:paraId="7E5A74AF" w14:textId="77777777" w:rsidR="00AA69C5" w:rsidRDefault="00AA69C5" w:rsidP="00B1656F">
      <w:pPr>
        <w:spacing w:line="240" w:lineRule="auto"/>
        <w:contextualSpacing/>
        <w:jc w:val="center"/>
        <w:rPr>
          <w:rFonts w:cs="Times New Roman"/>
          <w:b/>
          <w:lang w:val="ru-RU"/>
        </w:rPr>
      </w:pPr>
    </w:p>
    <w:p w14:paraId="52AC16EC" w14:textId="77777777" w:rsidR="00AA69C5" w:rsidRDefault="00AA69C5" w:rsidP="00B1656F">
      <w:pPr>
        <w:spacing w:line="240" w:lineRule="auto"/>
        <w:contextualSpacing/>
        <w:jc w:val="center"/>
        <w:rPr>
          <w:rFonts w:cs="Times New Roman"/>
          <w:b/>
          <w:lang w:val="ru-RU"/>
        </w:rPr>
      </w:pPr>
    </w:p>
    <w:p w14:paraId="04AD48C0" w14:textId="77777777" w:rsidR="00AA69C5" w:rsidRDefault="00AA69C5" w:rsidP="00B1656F">
      <w:pPr>
        <w:spacing w:line="240" w:lineRule="auto"/>
        <w:contextualSpacing/>
        <w:jc w:val="center"/>
        <w:rPr>
          <w:rFonts w:cs="Times New Roman"/>
          <w:b/>
          <w:lang w:val="ru-RU"/>
        </w:rPr>
      </w:pPr>
    </w:p>
    <w:p w14:paraId="70FC1AA4" w14:textId="77777777" w:rsidR="00AA69C5" w:rsidRDefault="00AA69C5" w:rsidP="00B1656F">
      <w:pPr>
        <w:spacing w:line="240" w:lineRule="auto"/>
        <w:contextualSpacing/>
        <w:jc w:val="center"/>
        <w:rPr>
          <w:rFonts w:cs="Times New Roman"/>
          <w:b/>
          <w:lang w:val="ru-RU"/>
        </w:rPr>
      </w:pPr>
    </w:p>
    <w:p w14:paraId="42EE87A2" w14:textId="77777777" w:rsidR="00AA69C5" w:rsidRDefault="00AA69C5" w:rsidP="00B1656F">
      <w:pPr>
        <w:spacing w:line="240" w:lineRule="auto"/>
        <w:contextualSpacing/>
        <w:jc w:val="center"/>
        <w:rPr>
          <w:rFonts w:cs="Times New Roman"/>
          <w:b/>
          <w:lang w:val="ru-RU"/>
        </w:rPr>
      </w:pPr>
    </w:p>
    <w:p w14:paraId="59CFDD0D" w14:textId="77777777" w:rsidR="00AA69C5" w:rsidRDefault="00AA69C5" w:rsidP="00B1656F">
      <w:pPr>
        <w:spacing w:line="240" w:lineRule="auto"/>
        <w:contextualSpacing/>
        <w:jc w:val="center"/>
        <w:rPr>
          <w:rFonts w:cs="Times New Roman"/>
          <w:b/>
          <w:lang w:val="ru-RU"/>
        </w:rPr>
      </w:pPr>
    </w:p>
    <w:p w14:paraId="7F5EA486" w14:textId="77777777" w:rsidR="00AA69C5" w:rsidRDefault="00AA69C5" w:rsidP="00B1656F">
      <w:pPr>
        <w:spacing w:line="240" w:lineRule="auto"/>
        <w:contextualSpacing/>
        <w:jc w:val="center"/>
        <w:rPr>
          <w:rFonts w:cs="Times New Roman"/>
          <w:b/>
          <w:lang w:val="ru-RU"/>
        </w:rPr>
      </w:pPr>
    </w:p>
    <w:p w14:paraId="1B401B45" w14:textId="77777777" w:rsidR="00AA69C5" w:rsidRDefault="00AA69C5" w:rsidP="00B1656F">
      <w:pPr>
        <w:spacing w:line="240" w:lineRule="auto"/>
        <w:contextualSpacing/>
        <w:jc w:val="center"/>
        <w:rPr>
          <w:rFonts w:cs="Times New Roman"/>
          <w:b/>
          <w:lang w:val="ru-RU"/>
        </w:rPr>
      </w:pPr>
    </w:p>
    <w:p w14:paraId="3B9F8269" w14:textId="77777777" w:rsidR="00AA69C5" w:rsidRDefault="00AA69C5" w:rsidP="00B1656F">
      <w:pPr>
        <w:spacing w:line="240" w:lineRule="auto"/>
        <w:contextualSpacing/>
        <w:jc w:val="center"/>
        <w:rPr>
          <w:rFonts w:cs="Times New Roman"/>
          <w:b/>
          <w:lang w:val="ru-RU"/>
        </w:rPr>
      </w:pPr>
    </w:p>
    <w:p w14:paraId="43EF87F6" w14:textId="77777777" w:rsidR="00AA69C5" w:rsidRDefault="00AA69C5" w:rsidP="00B1656F">
      <w:pPr>
        <w:spacing w:line="240" w:lineRule="auto"/>
        <w:contextualSpacing/>
        <w:jc w:val="center"/>
        <w:rPr>
          <w:rFonts w:cs="Times New Roman"/>
          <w:b/>
          <w:lang w:val="ru-RU"/>
        </w:rPr>
      </w:pPr>
    </w:p>
    <w:p w14:paraId="42BCCBED" w14:textId="77777777" w:rsidR="00AA69C5" w:rsidRDefault="00AA69C5" w:rsidP="00B1656F">
      <w:pPr>
        <w:spacing w:line="240" w:lineRule="auto"/>
        <w:contextualSpacing/>
        <w:jc w:val="center"/>
        <w:rPr>
          <w:rFonts w:cs="Times New Roman"/>
          <w:b/>
          <w:lang w:val="ru-RU"/>
        </w:rPr>
      </w:pPr>
    </w:p>
    <w:p w14:paraId="6940171D" w14:textId="77777777" w:rsidR="00AA69C5" w:rsidRDefault="00AA69C5" w:rsidP="00B1656F">
      <w:pPr>
        <w:spacing w:line="240" w:lineRule="auto"/>
        <w:contextualSpacing/>
        <w:jc w:val="center"/>
        <w:rPr>
          <w:rFonts w:cs="Times New Roman"/>
          <w:b/>
          <w:lang w:val="ru-RU"/>
        </w:rPr>
      </w:pPr>
    </w:p>
    <w:p w14:paraId="1CB15AED" w14:textId="77777777" w:rsidR="00AA69C5" w:rsidRDefault="00AA69C5" w:rsidP="00B1656F">
      <w:pPr>
        <w:spacing w:line="240" w:lineRule="auto"/>
        <w:contextualSpacing/>
        <w:jc w:val="center"/>
        <w:rPr>
          <w:rFonts w:cs="Times New Roman"/>
          <w:b/>
          <w:lang w:val="ru-RU"/>
        </w:rPr>
      </w:pPr>
    </w:p>
    <w:p w14:paraId="437F1BAC" w14:textId="77777777" w:rsidR="00AA69C5" w:rsidRDefault="00AA69C5" w:rsidP="00B1656F">
      <w:pPr>
        <w:spacing w:line="240" w:lineRule="auto"/>
        <w:contextualSpacing/>
        <w:jc w:val="center"/>
        <w:rPr>
          <w:rFonts w:cs="Times New Roman"/>
          <w:b/>
          <w:lang w:val="ru-RU"/>
        </w:rPr>
      </w:pPr>
    </w:p>
    <w:p w14:paraId="174BC7FF" w14:textId="7E557F34" w:rsidR="004E75FD" w:rsidRPr="00B1656F" w:rsidRDefault="00000000" w:rsidP="00B1656F">
      <w:pPr>
        <w:spacing w:line="240" w:lineRule="auto"/>
        <w:contextualSpacing/>
        <w:jc w:val="center"/>
        <w:rPr>
          <w:rFonts w:cs="Times New Roman"/>
          <w:lang w:val="ru-RU"/>
        </w:rPr>
      </w:pPr>
      <w:r w:rsidRPr="00B1656F">
        <w:rPr>
          <w:rFonts w:cs="Times New Roman"/>
          <w:b/>
          <w:lang w:val="ru-RU"/>
        </w:rPr>
        <w:lastRenderedPageBreak/>
        <w:t>ПОЛИТИКА ОБРАБОТКИ И ЗАЩИТЫ</w:t>
      </w:r>
      <w:r w:rsidRPr="00B1656F">
        <w:rPr>
          <w:rFonts w:cs="Times New Roman"/>
          <w:b/>
          <w:lang w:val="ru-RU"/>
        </w:rPr>
        <w:br/>
        <w:t>ПЕРСОНАЛЬНЫХ ДАННЫХ</w:t>
      </w:r>
    </w:p>
    <w:p w14:paraId="51442DD8" w14:textId="77777777" w:rsidR="004E75FD" w:rsidRPr="00B1656F" w:rsidRDefault="00000000" w:rsidP="00B1656F">
      <w:pPr>
        <w:spacing w:line="240" w:lineRule="auto"/>
        <w:contextualSpacing/>
        <w:jc w:val="center"/>
        <w:rPr>
          <w:rFonts w:cs="Times New Roman"/>
          <w:lang w:val="ru-RU"/>
        </w:rPr>
      </w:pPr>
      <w:r w:rsidRPr="00B1656F">
        <w:rPr>
          <w:rFonts w:cs="Times New Roman"/>
          <w:b/>
          <w:lang w:val="ru-RU"/>
        </w:rPr>
        <w:t xml:space="preserve">платформы </w:t>
      </w:r>
      <w:r w:rsidRPr="00B1656F">
        <w:rPr>
          <w:rFonts w:cs="Times New Roman"/>
          <w:b/>
        </w:rPr>
        <w:t>KnowaKYC</w:t>
      </w:r>
    </w:p>
    <w:p w14:paraId="3F9F97C1" w14:textId="19AF9A8B"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Редакция от </w:t>
      </w:r>
      <w:r w:rsidR="00981727">
        <w:rPr>
          <w:rFonts w:cs="Times New Roman"/>
          <w:lang w:val="ru-RU"/>
        </w:rPr>
        <w:t>10 августа</w:t>
      </w:r>
      <w:r w:rsidRPr="00B1656F">
        <w:rPr>
          <w:rFonts w:cs="Times New Roman"/>
          <w:lang w:val="ru-RU"/>
        </w:rPr>
        <w:t xml:space="preserve"> 2026 года</w:t>
      </w:r>
    </w:p>
    <w:tbl>
      <w:tblPr>
        <w:tblStyle w:val="aff0"/>
        <w:tblW w:w="0" w:type="auto"/>
        <w:tblLayout w:type="fixed"/>
        <w:tblLook w:val="04A0" w:firstRow="1" w:lastRow="0" w:firstColumn="1" w:lastColumn="0" w:noHBand="0" w:noVBand="1"/>
      </w:tblPr>
      <w:tblGrid>
        <w:gridCol w:w="4844"/>
        <w:gridCol w:w="4844"/>
      </w:tblGrid>
      <w:tr w:rsidR="00B1656F" w:rsidRPr="00981727" w14:paraId="5190BB95" w14:textId="77777777" w:rsidTr="00B1656F">
        <w:tc>
          <w:tcPr>
            <w:tcW w:w="4844" w:type="dxa"/>
          </w:tcPr>
          <w:p w14:paraId="688D8A3F" w14:textId="77777777" w:rsidR="004E75FD" w:rsidRPr="00981727" w:rsidRDefault="00000000" w:rsidP="00B1656F">
            <w:pPr>
              <w:contextualSpacing/>
              <w:jc w:val="both"/>
              <w:rPr>
                <w:rFonts w:cs="Times New Roman"/>
                <w:b/>
              </w:rPr>
            </w:pPr>
            <w:r w:rsidRPr="00981727">
              <w:rPr>
                <w:rFonts w:cs="Times New Roman"/>
                <w:b/>
              </w:rPr>
              <w:t>Data User / Оператор</w:t>
            </w:r>
          </w:p>
        </w:tc>
        <w:tc>
          <w:tcPr>
            <w:tcW w:w="4844" w:type="dxa"/>
          </w:tcPr>
          <w:p w14:paraId="18FD8980" w14:textId="55C5FFC8" w:rsidR="004E75FD" w:rsidRPr="00981727" w:rsidRDefault="00981727" w:rsidP="00981727">
            <w:pPr>
              <w:pStyle w:val="a9"/>
              <w:rPr>
                <w:rFonts w:ascii="Times New Roman" w:hAnsi="Times New Roman" w:cs="Times New Roman"/>
                <w:bCs/>
                <w:lang w:val="ru-RU" w:eastAsia="ru-RU"/>
              </w:rPr>
            </w:pPr>
            <w:r w:rsidRPr="00981727">
              <w:rPr>
                <w:rFonts w:ascii="Times New Roman" w:hAnsi="Times New Roman" w:cs="Times New Roman"/>
                <w:bCs/>
                <w:lang w:eastAsia="ru-RU"/>
              </w:rPr>
              <w:t>AXIONET TECHNOLOGIES LIMITED</w:t>
            </w:r>
          </w:p>
        </w:tc>
      </w:tr>
      <w:tr w:rsidR="00B1656F" w:rsidRPr="00981727" w14:paraId="537BF63E" w14:textId="77777777" w:rsidTr="00B1656F">
        <w:tc>
          <w:tcPr>
            <w:tcW w:w="4844" w:type="dxa"/>
          </w:tcPr>
          <w:p w14:paraId="387912EE" w14:textId="77777777" w:rsidR="004E75FD" w:rsidRPr="00981727" w:rsidRDefault="00000000" w:rsidP="00B1656F">
            <w:pPr>
              <w:contextualSpacing/>
              <w:jc w:val="both"/>
              <w:rPr>
                <w:rFonts w:cs="Times New Roman"/>
                <w:b/>
              </w:rPr>
            </w:pPr>
            <w:r w:rsidRPr="00981727">
              <w:rPr>
                <w:rFonts w:cs="Times New Roman"/>
                <w:b/>
              </w:rPr>
              <w:t>Адрес</w:t>
            </w:r>
          </w:p>
        </w:tc>
        <w:tc>
          <w:tcPr>
            <w:tcW w:w="4844" w:type="dxa"/>
          </w:tcPr>
          <w:p w14:paraId="17D7F919" w14:textId="106B0DD3" w:rsidR="004E75FD" w:rsidRPr="00981727" w:rsidRDefault="00981727" w:rsidP="00981727">
            <w:pPr>
              <w:spacing w:before="100" w:beforeAutospacing="1" w:after="100" w:afterAutospacing="1"/>
              <w:rPr>
                <w:rFonts w:cs="Times New Roman"/>
                <w:bCs/>
                <w:lang w:eastAsia="ru-RU"/>
              </w:rPr>
            </w:pPr>
            <w:r w:rsidRPr="00981727">
              <w:rPr>
                <w:rFonts w:cs="Times New Roman"/>
                <w:bCs/>
                <w:lang w:eastAsia="ru-RU"/>
              </w:rPr>
              <w:t>UNIT 03, 22/F, EASEY COMM BUILDING,</w:t>
            </w:r>
            <w:r w:rsidRPr="00981727">
              <w:rPr>
                <w:rFonts w:cs="Times New Roman"/>
                <w:bCs/>
                <w:lang w:eastAsia="ru-RU"/>
              </w:rPr>
              <w:br/>
              <w:t>253–261 HENNESSY RD,</w:t>
            </w:r>
            <w:r w:rsidRPr="00981727">
              <w:rPr>
                <w:rFonts w:cs="Times New Roman"/>
                <w:bCs/>
                <w:lang w:eastAsia="ru-RU"/>
              </w:rPr>
              <w:t xml:space="preserve"> </w:t>
            </w:r>
            <w:r w:rsidRPr="00981727">
              <w:rPr>
                <w:rFonts w:cs="Times New Roman"/>
                <w:bCs/>
                <w:lang w:eastAsia="ru-RU"/>
              </w:rPr>
              <w:t>WAN CHAI,</w:t>
            </w:r>
            <w:r w:rsidRPr="00981727">
              <w:rPr>
                <w:rFonts w:cs="Times New Roman"/>
                <w:bCs/>
                <w:lang w:eastAsia="ru-RU"/>
              </w:rPr>
              <w:t xml:space="preserve"> </w:t>
            </w:r>
            <w:r w:rsidRPr="00981727">
              <w:rPr>
                <w:rFonts w:cs="Times New Roman"/>
                <w:bCs/>
                <w:lang w:eastAsia="ru-RU"/>
              </w:rPr>
              <w:t>HONG KONG</w:t>
            </w:r>
          </w:p>
        </w:tc>
      </w:tr>
      <w:tr w:rsidR="00B1656F" w:rsidRPr="00981727" w14:paraId="59CAE122" w14:textId="77777777" w:rsidTr="00B1656F">
        <w:tc>
          <w:tcPr>
            <w:tcW w:w="4844" w:type="dxa"/>
          </w:tcPr>
          <w:p w14:paraId="55A29146" w14:textId="77777777" w:rsidR="004E75FD" w:rsidRPr="00981727" w:rsidRDefault="00000000" w:rsidP="00B1656F">
            <w:pPr>
              <w:contextualSpacing/>
              <w:jc w:val="both"/>
              <w:rPr>
                <w:rFonts w:cs="Times New Roman"/>
                <w:b/>
              </w:rPr>
            </w:pPr>
            <w:r w:rsidRPr="00981727">
              <w:rPr>
                <w:rFonts w:cs="Times New Roman"/>
                <w:b/>
              </w:rPr>
              <w:t>Регистрационный номер</w:t>
            </w:r>
          </w:p>
        </w:tc>
        <w:tc>
          <w:tcPr>
            <w:tcW w:w="4844" w:type="dxa"/>
          </w:tcPr>
          <w:p w14:paraId="58AC01B8" w14:textId="256A40FF" w:rsidR="004E75FD" w:rsidRPr="00981727" w:rsidRDefault="00981727" w:rsidP="00B1656F">
            <w:pPr>
              <w:contextualSpacing/>
              <w:jc w:val="both"/>
              <w:rPr>
                <w:rFonts w:cs="Times New Roman"/>
                <w:bCs/>
              </w:rPr>
            </w:pPr>
            <w:r w:rsidRPr="00981727">
              <w:rPr>
                <w:rFonts w:cs="Times New Roman"/>
                <w:bCs/>
                <w:lang w:eastAsia="ru-RU"/>
              </w:rPr>
              <w:t>80925278</w:t>
            </w:r>
          </w:p>
        </w:tc>
      </w:tr>
    </w:tbl>
    <w:p w14:paraId="160FB211" w14:textId="67ABAF50"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Настоящая Политика применяется к платформе </w:t>
      </w:r>
      <w:r w:rsidRPr="00B1656F">
        <w:rPr>
          <w:rFonts w:cs="Times New Roman"/>
        </w:rPr>
        <w:t>KnowaKYC</w:t>
      </w:r>
      <w:r w:rsidRPr="00B1656F">
        <w:rPr>
          <w:rFonts w:cs="Times New Roman"/>
          <w:lang w:val="ru-RU"/>
        </w:rPr>
        <w:t xml:space="preserve">, веб-сайту </w:t>
      </w:r>
      <w:r w:rsidR="00B1656F" w:rsidRPr="00B1656F">
        <w:rPr>
          <w:rFonts w:cs="Times New Roman"/>
        </w:rPr>
        <w:t>https</w:t>
      </w:r>
      <w:r w:rsidR="00B1656F" w:rsidRPr="00B1656F">
        <w:rPr>
          <w:rFonts w:cs="Times New Roman"/>
          <w:lang w:val="ru-RU"/>
        </w:rPr>
        <w:t>://</w:t>
      </w:r>
      <w:r w:rsidR="00B1656F" w:rsidRPr="00B1656F">
        <w:rPr>
          <w:rFonts w:cs="Times New Roman"/>
        </w:rPr>
        <w:t>knowakyc</w:t>
      </w:r>
      <w:r w:rsidR="00B1656F" w:rsidRPr="00B1656F">
        <w:rPr>
          <w:rFonts w:cs="Times New Roman"/>
          <w:lang w:val="ru-RU"/>
        </w:rPr>
        <w:t>.</w:t>
      </w:r>
      <w:r w:rsidR="00B1656F" w:rsidRPr="00B1656F">
        <w:rPr>
          <w:rFonts w:cs="Times New Roman"/>
        </w:rPr>
        <w:t>com</w:t>
      </w:r>
      <w:r w:rsidR="00B1656F" w:rsidRPr="00B1656F">
        <w:rPr>
          <w:rFonts w:cs="Times New Roman"/>
          <w:lang w:val="ru-RU"/>
        </w:rPr>
        <w:t>/</w:t>
      </w:r>
      <w:r w:rsidRPr="00B1656F">
        <w:rPr>
          <w:rFonts w:cs="Times New Roman"/>
          <w:lang w:val="ru-RU"/>
        </w:rPr>
        <w:t xml:space="preserve">, связанным веб-приложениям, интерфейсам, программным модулям и услугам, предоставляемым </w:t>
      </w:r>
      <w:r w:rsidR="00981727" w:rsidRPr="00981727">
        <w:rPr>
          <w:rFonts w:cs="Times New Roman"/>
          <w:bCs/>
          <w:lang w:eastAsia="ru-RU"/>
        </w:rPr>
        <w:t>AXIONET</w:t>
      </w:r>
      <w:r w:rsidR="00981727" w:rsidRPr="00981727">
        <w:rPr>
          <w:rFonts w:cs="Times New Roman"/>
          <w:bCs/>
          <w:lang w:val="ru-RU" w:eastAsia="ru-RU"/>
        </w:rPr>
        <w:t xml:space="preserve"> </w:t>
      </w:r>
      <w:r w:rsidR="00981727" w:rsidRPr="00981727">
        <w:rPr>
          <w:rFonts w:cs="Times New Roman"/>
          <w:bCs/>
          <w:lang w:eastAsia="ru-RU"/>
        </w:rPr>
        <w:t>TECHNOLOGIES</w:t>
      </w:r>
      <w:r w:rsidR="00981727" w:rsidRPr="00981727">
        <w:rPr>
          <w:rFonts w:cs="Times New Roman"/>
          <w:bCs/>
          <w:lang w:val="ru-RU" w:eastAsia="ru-RU"/>
        </w:rPr>
        <w:t xml:space="preserve"> </w:t>
      </w:r>
      <w:r w:rsidR="00981727" w:rsidRPr="00981727">
        <w:rPr>
          <w:rFonts w:cs="Times New Roman"/>
          <w:bCs/>
          <w:lang w:eastAsia="ru-RU"/>
        </w:rPr>
        <w:t>LIMITED</w:t>
      </w:r>
      <w:r w:rsidRPr="00B1656F">
        <w:rPr>
          <w:rFonts w:cs="Times New Roman"/>
          <w:lang w:val="ru-RU"/>
        </w:rPr>
        <w:t xml:space="preserve">. Политика описывает порядок сбора, хранения, обработки, использования, раскрытия и защиты персональных данных в соответствии с </w:t>
      </w:r>
      <w:r w:rsidRPr="00B1656F">
        <w:rPr>
          <w:rFonts w:cs="Times New Roman"/>
        </w:rPr>
        <w:t>Personal</w:t>
      </w:r>
      <w:r w:rsidRPr="00B1656F">
        <w:rPr>
          <w:rFonts w:cs="Times New Roman"/>
          <w:lang w:val="ru-RU"/>
        </w:rPr>
        <w:t xml:space="preserve"> </w:t>
      </w:r>
      <w:r w:rsidRPr="00B1656F">
        <w:rPr>
          <w:rFonts w:cs="Times New Roman"/>
        </w:rPr>
        <w:t>Data</w:t>
      </w:r>
      <w:r w:rsidRPr="00B1656F">
        <w:rPr>
          <w:rFonts w:cs="Times New Roman"/>
          <w:lang w:val="ru-RU"/>
        </w:rPr>
        <w:t xml:space="preserve"> (</w:t>
      </w:r>
      <w:r w:rsidRPr="00B1656F">
        <w:rPr>
          <w:rFonts w:cs="Times New Roman"/>
        </w:rPr>
        <w:t>Privacy</w:t>
      </w:r>
      <w:r w:rsidRPr="00B1656F">
        <w:rPr>
          <w:rFonts w:cs="Times New Roman"/>
          <w:lang w:val="ru-RU"/>
        </w:rPr>
        <w:t xml:space="preserve">) </w:t>
      </w:r>
      <w:r w:rsidRPr="00B1656F">
        <w:rPr>
          <w:rFonts w:cs="Times New Roman"/>
        </w:rPr>
        <w:t>Ordinance</w:t>
      </w:r>
      <w:r w:rsidRPr="00B1656F">
        <w:rPr>
          <w:rFonts w:cs="Times New Roman"/>
          <w:lang w:val="ru-RU"/>
        </w:rPr>
        <w:t xml:space="preserve"> (</w:t>
      </w:r>
      <w:r w:rsidRPr="00B1656F">
        <w:rPr>
          <w:rFonts w:cs="Times New Roman"/>
        </w:rPr>
        <w:t>Cap</w:t>
      </w:r>
      <w:r w:rsidRPr="00B1656F">
        <w:rPr>
          <w:rFonts w:cs="Times New Roman"/>
          <w:lang w:val="ru-RU"/>
        </w:rPr>
        <w:t xml:space="preserve">. 486) Гонконга (далее </w:t>
      </w:r>
      <w:r w:rsidR="00B1656F" w:rsidRPr="00B1656F">
        <w:rPr>
          <w:rFonts w:cs="Times New Roman"/>
          <w:lang w:val="ru-RU"/>
        </w:rPr>
        <w:t>-</w:t>
      </w:r>
      <w:r w:rsidRPr="00B1656F">
        <w:rPr>
          <w:rFonts w:cs="Times New Roman"/>
          <w:lang w:val="ru-RU"/>
        </w:rPr>
        <w:t xml:space="preserve"> «</w:t>
      </w:r>
      <w:r w:rsidRPr="00B1656F">
        <w:rPr>
          <w:rFonts w:cs="Times New Roman"/>
        </w:rPr>
        <w:t>PDPO</w:t>
      </w:r>
      <w:r w:rsidRPr="00B1656F">
        <w:rPr>
          <w:rFonts w:cs="Times New Roman"/>
          <w:lang w:val="ru-RU"/>
        </w:rPr>
        <w:t>»).</w:t>
      </w:r>
    </w:p>
    <w:p w14:paraId="732EFDBB"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1. Назначение и область действия</w:t>
      </w:r>
    </w:p>
    <w:p w14:paraId="6CC8DAAE"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1.1. Настоящая Политика устанавливает принципы и правила обработки персональных данных при предоставлении и использовании облачной </w:t>
      </w:r>
      <w:r w:rsidRPr="00B1656F">
        <w:rPr>
          <w:rFonts w:cs="Times New Roman"/>
        </w:rPr>
        <w:t>KYC</w:t>
      </w:r>
      <w:r w:rsidRPr="00B1656F">
        <w:rPr>
          <w:rFonts w:cs="Times New Roman"/>
          <w:lang w:val="ru-RU"/>
        </w:rPr>
        <w:t xml:space="preserve">-платформы </w:t>
      </w:r>
      <w:r w:rsidRPr="00B1656F">
        <w:rPr>
          <w:rFonts w:cs="Times New Roman"/>
        </w:rPr>
        <w:t>KnowaKYC</w:t>
      </w:r>
      <w:r w:rsidRPr="00B1656F">
        <w:rPr>
          <w:rFonts w:cs="Times New Roman"/>
          <w:lang w:val="ru-RU"/>
        </w:rPr>
        <w:t>, предназначенной для проверки личности, документов, полномочий, рисков мошенничества и иных процедур должной осмотрительности клиентов бизнеса.</w:t>
      </w:r>
    </w:p>
    <w:p w14:paraId="707A26B1" w14:textId="539E3040"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1.2. Политика применяется к персональным данным пользователей сайта и Платформы, представителей клиентов и контрагентов, конечных лиц, проходящих проверку через </w:t>
      </w:r>
      <w:r w:rsidRPr="00B1656F">
        <w:rPr>
          <w:rFonts w:cs="Times New Roman"/>
        </w:rPr>
        <w:t>KnowaKYC</w:t>
      </w:r>
      <w:r w:rsidRPr="00B1656F">
        <w:rPr>
          <w:rFonts w:cs="Times New Roman"/>
          <w:lang w:val="ru-RU"/>
        </w:rPr>
        <w:t xml:space="preserve">, кандидатов и работников </w:t>
      </w:r>
      <w:r w:rsidR="00981727" w:rsidRPr="00981727">
        <w:rPr>
          <w:rFonts w:cs="Times New Roman"/>
          <w:bCs/>
          <w:lang w:eastAsia="ru-RU"/>
        </w:rPr>
        <w:t>AXIONET</w:t>
      </w:r>
      <w:r w:rsidR="00981727" w:rsidRPr="00981727">
        <w:rPr>
          <w:rFonts w:cs="Times New Roman"/>
          <w:bCs/>
          <w:lang w:val="ru-RU" w:eastAsia="ru-RU"/>
        </w:rPr>
        <w:t xml:space="preserve"> </w:t>
      </w:r>
      <w:r w:rsidR="00981727" w:rsidRPr="00981727">
        <w:rPr>
          <w:rFonts w:cs="Times New Roman"/>
          <w:bCs/>
          <w:lang w:eastAsia="ru-RU"/>
        </w:rPr>
        <w:t>TECHNOLOGIES</w:t>
      </w:r>
      <w:r w:rsidR="00981727" w:rsidRPr="00981727">
        <w:rPr>
          <w:rFonts w:cs="Times New Roman"/>
          <w:bCs/>
          <w:lang w:val="ru-RU" w:eastAsia="ru-RU"/>
        </w:rPr>
        <w:t xml:space="preserve"> </w:t>
      </w:r>
      <w:r w:rsidR="00981727" w:rsidRPr="00981727">
        <w:rPr>
          <w:rFonts w:cs="Times New Roman"/>
          <w:bCs/>
          <w:lang w:eastAsia="ru-RU"/>
        </w:rPr>
        <w:t>LIMITED</w:t>
      </w:r>
      <w:r w:rsidRPr="00B1656F">
        <w:rPr>
          <w:rFonts w:cs="Times New Roman"/>
          <w:lang w:val="ru-RU"/>
        </w:rPr>
        <w:t>, поставщиков услуг и иных физических лиц, чьи персональные данные обрабатываются Компанией.</w:t>
      </w:r>
    </w:p>
    <w:p w14:paraId="192B3A48" w14:textId="0B890668"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1.3. В зависимости от конкретного процесса </w:t>
      </w:r>
      <w:r w:rsidR="00981727" w:rsidRPr="00981727">
        <w:rPr>
          <w:rFonts w:cs="Times New Roman"/>
          <w:bCs/>
          <w:lang w:eastAsia="ru-RU"/>
        </w:rPr>
        <w:t>AXIONET</w:t>
      </w:r>
      <w:r w:rsidR="00981727" w:rsidRPr="00981727">
        <w:rPr>
          <w:rFonts w:cs="Times New Roman"/>
          <w:bCs/>
          <w:lang w:val="ru-RU" w:eastAsia="ru-RU"/>
        </w:rPr>
        <w:t xml:space="preserve"> </w:t>
      </w:r>
      <w:r w:rsidR="00981727" w:rsidRPr="00981727">
        <w:rPr>
          <w:rFonts w:cs="Times New Roman"/>
          <w:bCs/>
          <w:lang w:eastAsia="ru-RU"/>
        </w:rPr>
        <w:t>TECHNOLOGIES</w:t>
      </w:r>
      <w:r w:rsidR="00981727" w:rsidRPr="00981727">
        <w:rPr>
          <w:rFonts w:cs="Times New Roman"/>
          <w:bCs/>
          <w:lang w:val="ru-RU" w:eastAsia="ru-RU"/>
        </w:rPr>
        <w:t xml:space="preserve"> </w:t>
      </w:r>
      <w:r w:rsidR="00981727" w:rsidRPr="00981727">
        <w:rPr>
          <w:rFonts w:cs="Times New Roman"/>
          <w:bCs/>
          <w:lang w:eastAsia="ru-RU"/>
        </w:rPr>
        <w:t>LIMITED</w:t>
      </w:r>
      <w:r w:rsidR="00981727" w:rsidRPr="00B1656F">
        <w:rPr>
          <w:rFonts w:cs="Times New Roman"/>
          <w:lang w:val="ru-RU"/>
        </w:rPr>
        <w:t xml:space="preserve"> </w:t>
      </w:r>
      <w:r w:rsidRPr="00B1656F">
        <w:rPr>
          <w:rFonts w:cs="Times New Roman"/>
          <w:lang w:val="ru-RU"/>
        </w:rPr>
        <w:t>может выступать: (</w:t>
      </w:r>
      <w:r w:rsidRPr="00B1656F">
        <w:rPr>
          <w:rFonts w:cs="Times New Roman"/>
        </w:rPr>
        <w:t>a</w:t>
      </w:r>
      <w:r w:rsidRPr="00B1656F">
        <w:rPr>
          <w:rFonts w:cs="Times New Roman"/>
          <w:lang w:val="ru-RU"/>
        </w:rPr>
        <w:t xml:space="preserve">) </w:t>
      </w:r>
      <w:r w:rsidRPr="00B1656F">
        <w:rPr>
          <w:rFonts w:cs="Times New Roman"/>
        </w:rPr>
        <w:t>data</w:t>
      </w:r>
      <w:r w:rsidRPr="00B1656F">
        <w:rPr>
          <w:rFonts w:cs="Times New Roman"/>
          <w:lang w:val="ru-RU"/>
        </w:rPr>
        <w:t xml:space="preserve"> </w:t>
      </w:r>
      <w:r w:rsidRPr="00B1656F">
        <w:rPr>
          <w:rFonts w:cs="Times New Roman"/>
        </w:rPr>
        <w:t>user</w:t>
      </w:r>
      <w:r w:rsidRPr="00B1656F">
        <w:rPr>
          <w:rFonts w:cs="Times New Roman"/>
          <w:lang w:val="ru-RU"/>
        </w:rPr>
        <w:t xml:space="preserve"> </w:t>
      </w:r>
      <w:r w:rsidR="00B1656F" w:rsidRPr="00B1656F">
        <w:rPr>
          <w:rFonts w:cs="Times New Roman"/>
          <w:lang w:val="ru-RU"/>
        </w:rPr>
        <w:t>-</w:t>
      </w:r>
      <w:r w:rsidRPr="00B1656F">
        <w:rPr>
          <w:rFonts w:cs="Times New Roman"/>
          <w:lang w:val="ru-RU"/>
        </w:rPr>
        <w:t xml:space="preserve"> лицом, которое самостоятельно или совместно контролирует сбор, хранение, обработку или использование персональных данных; либо (</w:t>
      </w:r>
      <w:r w:rsidRPr="00B1656F">
        <w:rPr>
          <w:rFonts w:cs="Times New Roman"/>
        </w:rPr>
        <w:t>b</w:t>
      </w:r>
      <w:r w:rsidRPr="00B1656F">
        <w:rPr>
          <w:rFonts w:cs="Times New Roman"/>
          <w:lang w:val="ru-RU"/>
        </w:rPr>
        <w:t xml:space="preserve">) </w:t>
      </w:r>
      <w:r w:rsidRPr="00B1656F">
        <w:rPr>
          <w:rFonts w:cs="Times New Roman"/>
        </w:rPr>
        <w:t>data</w:t>
      </w:r>
      <w:r w:rsidRPr="00B1656F">
        <w:rPr>
          <w:rFonts w:cs="Times New Roman"/>
          <w:lang w:val="ru-RU"/>
        </w:rPr>
        <w:t xml:space="preserve"> </w:t>
      </w:r>
      <w:r w:rsidRPr="00B1656F">
        <w:rPr>
          <w:rFonts w:cs="Times New Roman"/>
        </w:rPr>
        <w:t>processor</w:t>
      </w:r>
      <w:r w:rsidRPr="00B1656F">
        <w:rPr>
          <w:rFonts w:cs="Times New Roman"/>
          <w:lang w:val="ru-RU"/>
        </w:rPr>
        <w:t xml:space="preserve"> </w:t>
      </w:r>
      <w:r w:rsidR="00B1656F" w:rsidRPr="00B1656F">
        <w:rPr>
          <w:rFonts w:cs="Times New Roman"/>
          <w:lang w:val="ru-RU"/>
        </w:rPr>
        <w:t xml:space="preserve">- </w:t>
      </w:r>
      <w:r w:rsidRPr="00B1656F">
        <w:rPr>
          <w:rFonts w:cs="Times New Roman"/>
          <w:lang w:val="ru-RU"/>
        </w:rPr>
        <w:t xml:space="preserve">лицом, обрабатывающим данные от имени и по инструкциям клиента </w:t>
      </w:r>
      <w:r w:rsidRPr="00B1656F">
        <w:rPr>
          <w:rFonts w:cs="Times New Roman"/>
        </w:rPr>
        <w:t>KnowaKYC</w:t>
      </w:r>
      <w:r w:rsidRPr="00B1656F">
        <w:rPr>
          <w:rFonts w:cs="Times New Roman"/>
          <w:lang w:val="ru-RU"/>
        </w:rPr>
        <w:t>.</w:t>
      </w:r>
    </w:p>
    <w:p w14:paraId="2A6797E0" w14:textId="3A983F81"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1.4. Когда клиент </w:t>
      </w:r>
      <w:r w:rsidRPr="00B1656F">
        <w:rPr>
          <w:rFonts w:cs="Times New Roman"/>
        </w:rPr>
        <w:t>KnowaKYC</w:t>
      </w:r>
      <w:r w:rsidRPr="00B1656F">
        <w:rPr>
          <w:rFonts w:cs="Times New Roman"/>
          <w:lang w:val="ru-RU"/>
        </w:rPr>
        <w:t xml:space="preserve"> определяет цели и способы </w:t>
      </w:r>
      <w:r w:rsidRPr="00B1656F">
        <w:rPr>
          <w:rFonts w:cs="Times New Roman"/>
        </w:rPr>
        <w:t>KYC</w:t>
      </w:r>
      <w:r w:rsidRPr="00B1656F">
        <w:rPr>
          <w:rFonts w:cs="Times New Roman"/>
          <w:lang w:val="ru-RU"/>
        </w:rPr>
        <w:t xml:space="preserve">-проверки, категории проверяемых лиц, состав запрашиваемых данных, критерии принятия решения и сроки хранения, такой клиент, как правило, является </w:t>
      </w:r>
      <w:r w:rsidRPr="00B1656F">
        <w:rPr>
          <w:rFonts w:cs="Times New Roman"/>
        </w:rPr>
        <w:t>data</w:t>
      </w:r>
      <w:r w:rsidRPr="00B1656F">
        <w:rPr>
          <w:rFonts w:cs="Times New Roman"/>
          <w:lang w:val="ru-RU"/>
        </w:rPr>
        <w:t xml:space="preserve"> </w:t>
      </w:r>
      <w:r w:rsidRPr="00B1656F">
        <w:rPr>
          <w:rFonts w:cs="Times New Roman"/>
        </w:rPr>
        <w:t>user</w:t>
      </w:r>
      <w:r w:rsidRPr="00B1656F">
        <w:rPr>
          <w:rFonts w:cs="Times New Roman"/>
          <w:lang w:val="ru-RU"/>
        </w:rPr>
        <w:t xml:space="preserve">, а </w:t>
      </w:r>
      <w:r w:rsidR="00981727" w:rsidRPr="00981727">
        <w:rPr>
          <w:rFonts w:cs="Times New Roman"/>
          <w:bCs/>
          <w:lang w:eastAsia="ru-RU"/>
        </w:rPr>
        <w:t>AXIONET</w:t>
      </w:r>
      <w:r w:rsidR="00981727" w:rsidRPr="00981727">
        <w:rPr>
          <w:rFonts w:cs="Times New Roman"/>
          <w:bCs/>
          <w:lang w:val="ru-RU" w:eastAsia="ru-RU"/>
        </w:rPr>
        <w:t xml:space="preserve"> </w:t>
      </w:r>
      <w:r w:rsidR="00981727" w:rsidRPr="00981727">
        <w:rPr>
          <w:rFonts w:cs="Times New Roman"/>
          <w:bCs/>
          <w:lang w:eastAsia="ru-RU"/>
        </w:rPr>
        <w:t>TECHNOLOGIES</w:t>
      </w:r>
      <w:r w:rsidR="00981727" w:rsidRPr="00981727">
        <w:rPr>
          <w:rFonts w:cs="Times New Roman"/>
          <w:bCs/>
          <w:lang w:val="ru-RU" w:eastAsia="ru-RU"/>
        </w:rPr>
        <w:t xml:space="preserve"> </w:t>
      </w:r>
      <w:r w:rsidR="00981727" w:rsidRPr="00981727">
        <w:rPr>
          <w:rFonts w:cs="Times New Roman"/>
          <w:bCs/>
          <w:lang w:eastAsia="ru-RU"/>
        </w:rPr>
        <w:t>LIMITED</w:t>
      </w:r>
      <w:r w:rsidR="00981727" w:rsidRPr="00B1656F">
        <w:rPr>
          <w:rFonts w:cs="Times New Roman"/>
          <w:lang w:val="ru-RU"/>
        </w:rPr>
        <w:t xml:space="preserve"> </w:t>
      </w:r>
      <w:r w:rsidR="00B1656F" w:rsidRPr="00B1656F">
        <w:rPr>
          <w:rFonts w:cs="Times New Roman"/>
          <w:lang w:val="ru-RU"/>
        </w:rPr>
        <w:t>-</w:t>
      </w:r>
      <w:r w:rsidRPr="00B1656F">
        <w:rPr>
          <w:rFonts w:cs="Times New Roman"/>
          <w:lang w:val="ru-RU"/>
        </w:rPr>
        <w:t xml:space="preserve"> его </w:t>
      </w:r>
      <w:r w:rsidRPr="00B1656F">
        <w:rPr>
          <w:rFonts w:cs="Times New Roman"/>
        </w:rPr>
        <w:t>data</w:t>
      </w:r>
      <w:r w:rsidRPr="00B1656F">
        <w:rPr>
          <w:rFonts w:cs="Times New Roman"/>
          <w:lang w:val="ru-RU"/>
        </w:rPr>
        <w:t xml:space="preserve"> </w:t>
      </w:r>
      <w:r w:rsidRPr="00B1656F">
        <w:rPr>
          <w:rFonts w:cs="Times New Roman"/>
        </w:rPr>
        <w:t>processor</w:t>
      </w:r>
      <w:r w:rsidRPr="00B1656F">
        <w:rPr>
          <w:rFonts w:cs="Times New Roman"/>
          <w:lang w:val="ru-RU"/>
        </w:rPr>
        <w:t>. В этих случаях права проверяемого лица могут реализовываться прежде всего через соответствующего клиента.</w:t>
      </w:r>
    </w:p>
    <w:p w14:paraId="633A3D4C"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1.5. Настоящая Политика не заменяет индивидуальные </w:t>
      </w:r>
      <w:r w:rsidRPr="00B1656F">
        <w:rPr>
          <w:rFonts w:cs="Times New Roman"/>
        </w:rPr>
        <w:t>Personal</w:t>
      </w:r>
      <w:r w:rsidRPr="00B1656F">
        <w:rPr>
          <w:rFonts w:cs="Times New Roman"/>
          <w:lang w:val="ru-RU"/>
        </w:rPr>
        <w:t xml:space="preserve"> </w:t>
      </w:r>
      <w:r w:rsidRPr="00B1656F">
        <w:rPr>
          <w:rFonts w:cs="Times New Roman"/>
        </w:rPr>
        <w:t>Information</w:t>
      </w:r>
      <w:r w:rsidRPr="00B1656F">
        <w:rPr>
          <w:rFonts w:cs="Times New Roman"/>
          <w:lang w:val="ru-RU"/>
        </w:rPr>
        <w:t xml:space="preserve"> </w:t>
      </w:r>
      <w:r w:rsidRPr="00B1656F">
        <w:rPr>
          <w:rFonts w:cs="Times New Roman"/>
        </w:rPr>
        <w:t>Collection</w:t>
      </w:r>
      <w:r w:rsidRPr="00B1656F">
        <w:rPr>
          <w:rFonts w:cs="Times New Roman"/>
          <w:lang w:val="ru-RU"/>
        </w:rPr>
        <w:t xml:space="preserve"> </w:t>
      </w:r>
      <w:r w:rsidRPr="00B1656F">
        <w:rPr>
          <w:rFonts w:cs="Times New Roman"/>
        </w:rPr>
        <w:t>Statements</w:t>
      </w:r>
      <w:r w:rsidRPr="00B1656F">
        <w:rPr>
          <w:rFonts w:cs="Times New Roman"/>
          <w:lang w:val="ru-RU"/>
        </w:rPr>
        <w:t xml:space="preserve"> (</w:t>
      </w:r>
      <w:r w:rsidRPr="00B1656F">
        <w:rPr>
          <w:rFonts w:cs="Times New Roman"/>
        </w:rPr>
        <w:t>PICS</w:t>
      </w:r>
      <w:r w:rsidRPr="00B1656F">
        <w:rPr>
          <w:rFonts w:cs="Times New Roman"/>
          <w:lang w:val="ru-RU"/>
        </w:rPr>
        <w:t>), договоры обработки данных, формы согласия или уведомления, которые могут предоставляться в момент сбора данных для конкретной услуги.</w:t>
      </w:r>
    </w:p>
    <w:p w14:paraId="4C4E6D0B"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2. Применимое законодательство и основные принципы</w:t>
      </w:r>
    </w:p>
    <w:p w14:paraId="77BA1011"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2.1. Компания обрабатывает персональные данные в соответствии с </w:t>
      </w:r>
      <w:r w:rsidRPr="00B1656F">
        <w:rPr>
          <w:rFonts w:cs="Times New Roman"/>
        </w:rPr>
        <w:t>PDPO</w:t>
      </w:r>
      <w:r w:rsidRPr="00B1656F">
        <w:rPr>
          <w:rFonts w:cs="Times New Roman"/>
          <w:lang w:val="ru-RU"/>
        </w:rPr>
        <w:t xml:space="preserve">, включая шесть </w:t>
      </w:r>
      <w:r w:rsidRPr="00B1656F">
        <w:rPr>
          <w:rFonts w:cs="Times New Roman"/>
        </w:rPr>
        <w:t>Data</w:t>
      </w:r>
      <w:r w:rsidRPr="00B1656F">
        <w:rPr>
          <w:rFonts w:cs="Times New Roman"/>
          <w:lang w:val="ru-RU"/>
        </w:rPr>
        <w:t xml:space="preserve"> </w:t>
      </w:r>
      <w:r w:rsidRPr="00B1656F">
        <w:rPr>
          <w:rFonts w:cs="Times New Roman"/>
        </w:rPr>
        <w:t>Protection</w:t>
      </w:r>
      <w:r w:rsidRPr="00B1656F">
        <w:rPr>
          <w:rFonts w:cs="Times New Roman"/>
          <w:lang w:val="ru-RU"/>
        </w:rPr>
        <w:t xml:space="preserve"> </w:t>
      </w:r>
      <w:r w:rsidRPr="00B1656F">
        <w:rPr>
          <w:rFonts w:cs="Times New Roman"/>
        </w:rPr>
        <w:t>Principles</w:t>
      </w:r>
      <w:r w:rsidRPr="00B1656F">
        <w:rPr>
          <w:rFonts w:cs="Times New Roman"/>
          <w:lang w:val="ru-RU"/>
        </w:rPr>
        <w:t xml:space="preserve"> (</w:t>
      </w:r>
      <w:r w:rsidRPr="00B1656F">
        <w:rPr>
          <w:rFonts w:cs="Times New Roman"/>
        </w:rPr>
        <w:t>DPP</w:t>
      </w:r>
      <w:r w:rsidRPr="00B1656F">
        <w:rPr>
          <w:rFonts w:cs="Times New Roman"/>
          <w:lang w:val="ru-RU"/>
        </w:rPr>
        <w:t>1–</w:t>
      </w:r>
      <w:r w:rsidRPr="00B1656F">
        <w:rPr>
          <w:rFonts w:cs="Times New Roman"/>
        </w:rPr>
        <w:t>DPP</w:t>
      </w:r>
      <w:r w:rsidRPr="00B1656F">
        <w:rPr>
          <w:rFonts w:cs="Times New Roman"/>
          <w:lang w:val="ru-RU"/>
        </w:rPr>
        <w:t xml:space="preserve">6), а также применимыми руководствами и кодексами практики </w:t>
      </w:r>
      <w:r w:rsidRPr="00B1656F">
        <w:rPr>
          <w:rFonts w:cs="Times New Roman"/>
        </w:rPr>
        <w:t>Office</w:t>
      </w:r>
      <w:r w:rsidRPr="00B1656F">
        <w:rPr>
          <w:rFonts w:cs="Times New Roman"/>
          <w:lang w:val="ru-RU"/>
        </w:rPr>
        <w:t xml:space="preserve"> </w:t>
      </w:r>
      <w:r w:rsidRPr="00B1656F">
        <w:rPr>
          <w:rFonts w:cs="Times New Roman"/>
        </w:rPr>
        <w:t>of</w:t>
      </w:r>
      <w:r w:rsidRPr="00B1656F">
        <w:rPr>
          <w:rFonts w:cs="Times New Roman"/>
          <w:lang w:val="ru-RU"/>
        </w:rPr>
        <w:t xml:space="preserve"> </w:t>
      </w:r>
      <w:r w:rsidRPr="00B1656F">
        <w:rPr>
          <w:rFonts w:cs="Times New Roman"/>
        </w:rPr>
        <w:t>the</w:t>
      </w:r>
      <w:r w:rsidRPr="00B1656F">
        <w:rPr>
          <w:rFonts w:cs="Times New Roman"/>
          <w:lang w:val="ru-RU"/>
        </w:rPr>
        <w:t xml:space="preserve"> </w:t>
      </w:r>
      <w:r w:rsidRPr="00B1656F">
        <w:rPr>
          <w:rFonts w:cs="Times New Roman"/>
        </w:rPr>
        <w:t>Privacy</w:t>
      </w:r>
      <w:r w:rsidRPr="00B1656F">
        <w:rPr>
          <w:rFonts w:cs="Times New Roman"/>
          <w:lang w:val="ru-RU"/>
        </w:rPr>
        <w:t xml:space="preserve"> </w:t>
      </w:r>
      <w:r w:rsidRPr="00B1656F">
        <w:rPr>
          <w:rFonts w:cs="Times New Roman"/>
        </w:rPr>
        <w:t>Commissioner</w:t>
      </w:r>
      <w:r w:rsidRPr="00B1656F">
        <w:rPr>
          <w:rFonts w:cs="Times New Roman"/>
          <w:lang w:val="ru-RU"/>
        </w:rPr>
        <w:t xml:space="preserve"> </w:t>
      </w:r>
      <w:r w:rsidRPr="00B1656F">
        <w:rPr>
          <w:rFonts w:cs="Times New Roman"/>
        </w:rPr>
        <w:t>for</w:t>
      </w:r>
      <w:r w:rsidRPr="00B1656F">
        <w:rPr>
          <w:rFonts w:cs="Times New Roman"/>
          <w:lang w:val="ru-RU"/>
        </w:rPr>
        <w:t xml:space="preserve"> </w:t>
      </w:r>
      <w:r w:rsidRPr="00B1656F">
        <w:rPr>
          <w:rFonts w:cs="Times New Roman"/>
        </w:rPr>
        <w:t>Personal</w:t>
      </w:r>
      <w:r w:rsidRPr="00B1656F">
        <w:rPr>
          <w:rFonts w:cs="Times New Roman"/>
          <w:lang w:val="ru-RU"/>
        </w:rPr>
        <w:t xml:space="preserve"> </w:t>
      </w:r>
      <w:r w:rsidRPr="00B1656F">
        <w:rPr>
          <w:rFonts w:cs="Times New Roman"/>
        </w:rPr>
        <w:t>Data</w:t>
      </w:r>
      <w:r w:rsidRPr="00B1656F">
        <w:rPr>
          <w:rFonts w:cs="Times New Roman"/>
          <w:lang w:val="ru-RU"/>
        </w:rPr>
        <w:t xml:space="preserve">, </w:t>
      </w:r>
      <w:r w:rsidRPr="00B1656F">
        <w:rPr>
          <w:rFonts w:cs="Times New Roman"/>
        </w:rPr>
        <w:t>Hong</w:t>
      </w:r>
      <w:r w:rsidRPr="00B1656F">
        <w:rPr>
          <w:rFonts w:cs="Times New Roman"/>
          <w:lang w:val="ru-RU"/>
        </w:rPr>
        <w:t xml:space="preserve"> </w:t>
      </w:r>
      <w:r w:rsidRPr="00B1656F">
        <w:rPr>
          <w:rFonts w:cs="Times New Roman"/>
        </w:rPr>
        <w:t>Kong</w:t>
      </w:r>
      <w:r w:rsidRPr="00B1656F">
        <w:rPr>
          <w:rFonts w:cs="Times New Roman"/>
          <w:lang w:val="ru-RU"/>
        </w:rPr>
        <w:t xml:space="preserve"> (</w:t>
      </w:r>
      <w:r w:rsidRPr="00B1656F">
        <w:rPr>
          <w:rFonts w:cs="Times New Roman"/>
        </w:rPr>
        <w:t>PCPD</w:t>
      </w:r>
      <w:r w:rsidRPr="00B1656F">
        <w:rPr>
          <w:rFonts w:cs="Times New Roman"/>
          <w:lang w:val="ru-RU"/>
        </w:rPr>
        <w:t>).</w:t>
      </w:r>
    </w:p>
    <w:p w14:paraId="38074A8C" w14:textId="773DD823" w:rsidR="004E75FD" w:rsidRPr="00B1656F" w:rsidRDefault="00000000" w:rsidP="00B1656F">
      <w:pPr>
        <w:spacing w:line="240" w:lineRule="auto"/>
        <w:contextualSpacing/>
        <w:jc w:val="both"/>
        <w:rPr>
          <w:rFonts w:cs="Times New Roman"/>
          <w:lang w:val="ru-RU"/>
        </w:rPr>
      </w:pPr>
      <w:r w:rsidRPr="00B1656F">
        <w:rPr>
          <w:rFonts w:cs="Times New Roman"/>
          <w:b/>
          <w:lang w:val="ru-RU"/>
        </w:rPr>
        <w:t xml:space="preserve">2.2. </w:t>
      </w:r>
      <w:r w:rsidRPr="00B1656F">
        <w:rPr>
          <w:rFonts w:cs="Times New Roman"/>
          <w:b/>
        </w:rPr>
        <w:t>DPP</w:t>
      </w:r>
      <w:r w:rsidRPr="00B1656F">
        <w:rPr>
          <w:rFonts w:cs="Times New Roman"/>
          <w:b/>
          <w:lang w:val="ru-RU"/>
        </w:rPr>
        <w:t xml:space="preserve">1 </w:t>
      </w:r>
      <w:r w:rsidR="00B1656F" w:rsidRPr="00B1656F">
        <w:rPr>
          <w:rFonts w:cs="Times New Roman"/>
          <w:b/>
          <w:lang w:val="ru-RU"/>
        </w:rPr>
        <w:t>-</w:t>
      </w:r>
      <w:r w:rsidRPr="00B1656F">
        <w:rPr>
          <w:rFonts w:cs="Times New Roman"/>
          <w:b/>
          <w:lang w:val="ru-RU"/>
        </w:rPr>
        <w:t xml:space="preserve"> цель и способ сбора: </w:t>
      </w:r>
      <w:r w:rsidRPr="00B1656F">
        <w:rPr>
          <w:rFonts w:cs="Times New Roman"/>
          <w:lang w:val="ru-RU"/>
        </w:rPr>
        <w:t>данные собираются законным и справедливым способом, для законной цели, непосредственно связанной с функциями и деятельностью Компании или соответствующего клиента, и только в необходимом объеме; субъект получает требуемое уведомление о целях сбора и категориях получателей.</w:t>
      </w:r>
    </w:p>
    <w:p w14:paraId="0AC3A5C5" w14:textId="2B488806" w:rsidR="004E75FD" w:rsidRPr="00B1656F" w:rsidRDefault="00000000" w:rsidP="00B1656F">
      <w:pPr>
        <w:spacing w:line="240" w:lineRule="auto"/>
        <w:contextualSpacing/>
        <w:jc w:val="both"/>
        <w:rPr>
          <w:rFonts w:cs="Times New Roman"/>
          <w:lang w:val="ru-RU"/>
        </w:rPr>
      </w:pPr>
      <w:r w:rsidRPr="00B1656F">
        <w:rPr>
          <w:rFonts w:cs="Times New Roman"/>
          <w:b/>
          <w:lang w:val="ru-RU"/>
        </w:rPr>
        <w:t xml:space="preserve">2.2. </w:t>
      </w:r>
      <w:r w:rsidRPr="00B1656F">
        <w:rPr>
          <w:rFonts w:cs="Times New Roman"/>
          <w:b/>
        </w:rPr>
        <w:t>DPP</w:t>
      </w:r>
      <w:r w:rsidRPr="00B1656F">
        <w:rPr>
          <w:rFonts w:cs="Times New Roman"/>
          <w:b/>
          <w:lang w:val="ru-RU"/>
        </w:rPr>
        <w:t xml:space="preserve">2 </w:t>
      </w:r>
      <w:r w:rsidR="00B1656F" w:rsidRPr="00B1656F">
        <w:rPr>
          <w:rFonts w:cs="Times New Roman"/>
          <w:b/>
          <w:lang w:val="ru-RU"/>
        </w:rPr>
        <w:t>-</w:t>
      </w:r>
      <w:r w:rsidRPr="00B1656F">
        <w:rPr>
          <w:rFonts w:cs="Times New Roman"/>
          <w:b/>
          <w:lang w:val="ru-RU"/>
        </w:rPr>
        <w:t xml:space="preserve"> точность и срок хранения: </w:t>
      </w:r>
      <w:r w:rsidRPr="00B1656F">
        <w:rPr>
          <w:rFonts w:cs="Times New Roman"/>
          <w:lang w:val="ru-RU"/>
        </w:rPr>
        <w:t>принимаются практически осуществимые меры для поддержания точности данных и исключения хранения дольше, чем необходимо для целей обработки.</w:t>
      </w:r>
    </w:p>
    <w:p w14:paraId="0EBB1FEE" w14:textId="0B516D17" w:rsidR="004E75FD" w:rsidRPr="00B1656F" w:rsidRDefault="00000000" w:rsidP="00B1656F">
      <w:pPr>
        <w:spacing w:line="240" w:lineRule="auto"/>
        <w:contextualSpacing/>
        <w:jc w:val="both"/>
        <w:rPr>
          <w:rFonts w:cs="Times New Roman"/>
          <w:lang w:val="ru-RU"/>
        </w:rPr>
      </w:pPr>
      <w:r w:rsidRPr="00B1656F">
        <w:rPr>
          <w:rFonts w:cs="Times New Roman"/>
          <w:b/>
          <w:lang w:val="ru-RU"/>
        </w:rPr>
        <w:t xml:space="preserve">2.2. </w:t>
      </w:r>
      <w:r w:rsidRPr="00B1656F">
        <w:rPr>
          <w:rFonts w:cs="Times New Roman"/>
          <w:b/>
        </w:rPr>
        <w:t>DPP</w:t>
      </w:r>
      <w:r w:rsidRPr="00B1656F">
        <w:rPr>
          <w:rFonts w:cs="Times New Roman"/>
          <w:b/>
          <w:lang w:val="ru-RU"/>
        </w:rPr>
        <w:t xml:space="preserve">3 </w:t>
      </w:r>
      <w:r w:rsidR="00B1656F" w:rsidRPr="00B1656F">
        <w:rPr>
          <w:rFonts w:cs="Times New Roman"/>
          <w:b/>
          <w:lang w:val="ru-RU"/>
        </w:rPr>
        <w:t>-</w:t>
      </w:r>
      <w:r w:rsidRPr="00B1656F">
        <w:rPr>
          <w:rFonts w:cs="Times New Roman"/>
          <w:b/>
          <w:lang w:val="ru-RU"/>
        </w:rPr>
        <w:t xml:space="preserve"> использование данных: </w:t>
      </w:r>
      <w:r w:rsidRPr="00B1656F">
        <w:rPr>
          <w:rFonts w:cs="Times New Roman"/>
          <w:lang w:val="ru-RU"/>
        </w:rPr>
        <w:t xml:space="preserve">данные используются только для цели, для которой они были собраны, или непосредственно связанной цели, если субъект добровольно не предоставил </w:t>
      </w:r>
      <w:r w:rsidRPr="00B1656F">
        <w:rPr>
          <w:rFonts w:cs="Times New Roman"/>
        </w:rPr>
        <w:t>express</w:t>
      </w:r>
      <w:r w:rsidRPr="00B1656F">
        <w:rPr>
          <w:rFonts w:cs="Times New Roman"/>
          <w:lang w:val="ru-RU"/>
        </w:rPr>
        <w:t xml:space="preserve"> </w:t>
      </w:r>
      <w:r w:rsidRPr="00B1656F">
        <w:rPr>
          <w:rFonts w:cs="Times New Roman"/>
        </w:rPr>
        <w:t>consent</w:t>
      </w:r>
      <w:r w:rsidRPr="00B1656F">
        <w:rPr>
          <w:rFonts w:cs="Times New Roman"/>
          <w:lang w:val="ru-RU"/>
        </w:rPr>
        <w:t xml:space="preserve"> на новую цель либо если иное допускается законом.</w:t>
      </w:r>
    </w:p>
    <w:p w14:paraId="3BC4AB21" w14:textId="53C0E5A4" w:rsidR="004E75FD" w:rsidRPr="00B1656F" w:rsidRDefault="00000000" w:rsidP="00B1656F">
      <w:pPr>
        <w:spacing w:line="240" w:lineRule="auto"/>
        <w:contextualSpacing/>
        <w:jc w:val="both"/>
        <w:rPr>
          <w:rFonts w:cs="Times New Roman"/>
          <w:lang w:val="ru-RU"/>
        </w:rPr>
      </w:pPr>
      <w:r w:rsidRPr="00B1656F">
        <w:rPr>
          <w:rFonts w:cs="Times New Roman"/>
          <w:b/>
          <w:lang w:val="ru-RU"/>
        </w:rPr>
        <w:lastRenderedPageBreak/>
        <w:t xml:space="preserve">2.2. </w:t>
      </w:r>
      <w:r w:rsidRPr="00B1656F">
        <w:rPr>
          <w:rFonts w:cs="Times New Roman"/>
          <w:b/>
        </w:rPr>
        <w:t>DPP</w:t>
      </w:r>
      <w:r w:rsidRPr="00B1656F">
        <w:rPr>
          <w:rFonts w:cs="Times New Roman"/>
          <w:b/>
          <w:lang w:val="ru-RU"/>
        </w:rPr>
        <w:t xml:space="preserve">4 </w:t>
      </w:r>
      <w:r w:rsidR="00B1656F" w:rsidRPr="00B1656F">
        <w:rPr>
          <w:rFonts w:cs="Times New Roman"/>
          <w:b/>
          <w:lang w:val="ru-RU"/>
        </w:rPr>
        <w:t>-</w:t>
      </w:r>
      <w:r w:rsidRPr="00B1656F">
        <w:rPr>
          <w:rFonts w:cs="Times New Roman"/>
          <w:b/>
          <w:lang w:val="ru-RU"/>
        </w:rPr>
        <w:t xml:space="preserve"> безопасность: </w:t>
      </w:r>
      <w:r w:rsidRPr="00B1656F">
        <w:rPr>
          <w:rFonts w:cs="Times New Roman"/>
          <w:lang w:val="ru-RU"/>
        </w:rPr>
        <w:t>принимаются практически осуществимые меры защиты от несанкционированного или случайного доступа, обработки, удаления, утраты или иного использования.</w:t>
      </w:r>
    </w:p>
    <w:p w14:paraId="02E5D746" w14:textId="4D00B16D" w:rsidR="004E75FD" w:rsidRPr="00B1656F" w:rsidRDefault="00000000" w:rsidP="00B1656F">
      <w:pPr>
        <w:spacing w:line="240" w:lineRule="auto"/>
        <w:contextualSpacing/>
        <w:jc w:val="both"/>
        <w:rPr>
          <w:rFonts w:cs="Times New Roman"/>
          <w:lang w:val="ru-RU"/>
        </w:rPr>
      </w:pPr>
      <w:r w:rsidRPr="00B1656F">
        <w:rPr>
          <w:rFonts w:cs="Times New Roman"/>
          <w:b/>
          <w:lang w:val="ru-RU"/>
        </w:rPr>
        <w:t xml:space="preserve">2.2. </w:t>
      </w:r>
      <w:r w:rsidRPr="00B1656F">
        <w:rPr>
          <w:rFonts w:cs="Times New Roman"/>
          <w:b/>
        </w:rPr>
        <w:t>DPP</w:t>
      </w:r>
      <w:r w:rsidRPr="00B1656F">
        <w:rPr>
          <w:rFonts w:cs="Times New Roman"/>
          <w:b/>
          <w:lang w:val="ru-RU"/>
        </w:rPr>
        <w:t xml:space="preserve">5 </w:t>
      </w:r>
      <w:r w:rsidR="00B1656F" w:rsidRPr="00B1656F">
        <w:rPr>
          <w:rFonts w:cs="Times New Roman"/>
          <w:b/>
          <w:lang w:val="ru-RU"/>
        </w:rPr>
        <w:t>-</w:t>
      </w:r>
      <w:r w:rsidRPr="00B1656F">
        <w:rPr>
          <w:rFonts w:cs="Times New Roman"/>
          <w:b/>
          <w:lang w:val="ru-RU"/>
        </w:rPr>
        <w:t xml:space="preserve"> открытость: </w:t>
      </w:r>
      <w:r w:rsidRPr="00B1656F">
        <w:rPr>
          <w:rFonts w:cs="Times New Roman"/>
          <w:lang w:val="ru-RU"/>
        </w:rPr>
        <w:t>Компания поддерживает общедоступную политику, описывающую виды персональных данных, основные цели обработки и практики защиты данных.</w:t>
      </w:r>
    </w:p>
    <w:p w14:paraId="46805A71" w14:textId="358AB715" w:rsidR="004E75FD" w:rsidRPr="00B1656F" w:rsidRDefault="00000000" w:rsidP="00B1656F">
      <w:pPr>
        <w:spacing w:line="240" w:lineRule="auto"/>
        <w:contextualSpacing/>
        <w:jc w:val="both"/>
        <w:rPr>
          <w:rFonts w:cs="Times New Roman"/>
          <w:lang w:val="ru-RU"/>
        </w:rPr>
      </w:pPr>
      <w:r w:rsidRPr="00B1656F">
        <w:rPr>
          <w:rFonts w:cs="Times New Roman"/>
          <w:b/>
          <w:lang w:val="ru-RU"/>
        </w:rPr>
        <w:t xml:space="preserve">2.2. </w:t>
      </w:r>
      <w:r w:rsidRPr="00B1656F">
        <w:rPr>
          <w:rFonts w:cs="Times New Roman"/>
          <w:b/>
        </w:rPr>
        <w:t>DPP</w:t>
      </w:r>
      <w:r w:rsidRPr="00B1656F">
        <w:rPr>
          <w:rFonts w:cs="Times New Roman"/>
          <w:b/>
          <w:lang w:val="ru-RU"/>
        </w:rPr>
        <w:t xml:space="preserve">6 </w:t>
      </w:r>
      <w:r w:rsidR="00B1656F" w:rsidRPr="00B1656F">
        <w:rPr>
          <w:rFonts w:cs="Times New Roman"/>
          <w:b/>
          <w:lang w:val="ru-RU"/>
        </w:rPr>
        <w:t>-</w:t>
      </w:r>
      <w:r w:rsidRPr="00B1656F">
        <w:rPr>
          <w:rFonts w:cs="Times New Roman"/>
          <w:b/>
          <w:lang w:val="ru-RU"/>
        </w:rPr>
        <w:t xml:space="preserve"> доступ и исправление: </w:t>
      </w:r>
      <w:r w:rsidRPr="00B1656F">
        <w:rPr>
          <w:rFonts w:cs="Times New Roman"/>
          <w:lang w:val="ru-RU"/>
        </w:rPr>
        <w:t xml:space="preserve">субъект вправе запросить подтверждение наличия его данных, доступ к копии данных и исправление неточных данных в порядке </w:t>
      </w:r>
      <w:r w:rsidRPr="00B1656F">
        <w:rPr>
          <w:rFonts w:cs="Times New Roman"/>
        </w:rPr>
        <w:t>PDPO</w:t>
      </w:r>
      <w:r w:rsidRPr="00B1656F">
        <w:rPr>
          <w:rFonts w:cs="Times New Roman"/>
          <w:lang w:val="ru-RU"/>
        </w:rPr>
        <w:t>.</w:t>
      </w:r>
    </w:p>
    <w:p w14:paraId="451A7BDE"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2.3. Если к отдельной операции применяются законы другой юрисдикции, Компания учитывает такие требования в дополнение к </w:t>
      </w:r>
      <w:r w:rsidRPr="00B1656F">
        <w:rPr>
          <w:rFonts w:cs="Times New Roman"/>
        </w:rPr>
        <w:t>PDPO</w:t>
      </w:r>
      <w:r w:rsidRPr="00B1656F">
        <w:rPr>
          <w:rFonts w:cs="Times New Roman"/>
          <w:lang w:val="ru-RU"/>
        </w:rPr>
        <w:t xml:space="preserve"> в той мере, в какой они применимы и не противоречат обязательным нормам законодательства Гонконга.</w:t>
      </w:r>
    </w:p>
    <w:p w14:paraId="240EC3D3"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3. Термины</w:t>
      </w:r>
    </w:p>
    <w:p w14:paraId="657B36C3"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3.1. «Персональные данные» (</w:t>
      </w:r>
      <w:r w:rsidRPr="00B1656F">
        <w:rPr>
          <w:rFonts w:cs="Times New Roman"/>
          <w:b/>
        </w:rPr>
        <w:t>personal</w:t>
      </w:r>
      <w:r w:rsidRPr="00B1656F">
        <w:rPr>
          <w:rFonts w:cs="Times New Roman"/>
          <w:b/>
          <w:lang w:val="ru-RU"/>
        </w:rPr>
        <w:t xml:space="preserve"> </w:t>
      </w:r>
      <w:r w:rsidRPr="00B1656F">
        <w:rPr>
          <w:rFonts w:cs="Times New Roman"/>
          <w:b/>
        </w:rPr>
        <w:t>data</w:t>
      </w:r>
      <w:r w:rsidRPr="00B1656F">
        <w:rPr>
          <w:rFonts w:cs="Times New Roman"/>
          <w:b/>
          <w:lang w:val="ru-RU"/>
        </w:rPr>
        <w:t xml:space="preserve">): </w:t>
      </w:r>
      <w:r w:rsidRPr="00B1656F">
        <w:rPr>
          <w:rFonts w:cs="Times New Roman"/>
          <w:lang w:val="ru-RU"/>
        </w:rPr>
        <w:t>любые данные, относящиеся прямо или косвенно к живому физическому лицу, из которых возможно прямо или косвенно установить личность такого лица, и находящиеся в форме, в которой доступ к ним или их обработка практически осуществимы.</w:t>
      </w:r>
    </w:p>
    <w:p w14:paraId="42F0D11F"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3.2. «Субъект данных» (</w:t>
      </w:r>
      <w:r w:rsidRPr="00B1656F">
        <w:rPr>
          <w:rFonts w:cs="Times New Roman"/>
          <w:b/>
        </w:rPr>
        <w:t>data</w:t>
      </w:r>
      <w:r w:rsidRPr="00B1656F">
        <w:rPr>
          <w:rFonts w:cs="Times New Roman"/>
          <w:b/>
          <w:lang w:val="ru-RU"/>
        </w:rPr>
        <w:t xml:space="preserve"> </w:t>
      </w:r>
      <w:r w:rsidRPr="00B1656F">
        <w:rPr>
          <w:rFonts w:cs="Times New Roman"/>
          <w:b/>
        </w:rPr>
        <w:t>subject</w:t>
      </w:r>
      <w:r w:rsidRPr="00B1656F">
        <w:rPr>
          <w:rFonts w:cs="Times New Roman"/>
          <w:b/>
          <w:lang w:val="ru-RU"/>
        </w:rPr>
        <w:t xml:space="preserve">): </w:t>
      </w:r>
      <w:r w:rsidRPr="00B1656F">
        <w:rPr>
          <w:rFonts w:cs="Times New Roman"/>
          <w:lang w:val="ru-RU"/>
        </w:rPr>
        <w:t>физическое лицо, к которому относятся персональные данные.</w:t>
      </w:r>
    </w:p>
    <w:p w14:paraId="2B937CE3"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3.3. «</w:t>
      </w:r>
      <w:r w:rsidRPr="00B1656F">
        <w:rPr>
          <w:rFonts w:cs="Times New Roman"/>
          <w:b/>
        </w:rPr>
        <w:t>Data</w:t>
      </w:r>
      <w:r w:rsidRPr="00B1656F">
        <w:rPr>
          <w:rFonts w:cs="Times New Roman"/>
          <w:b/>
          <w:lang w:val="ru-RU"/>
        </w:rPr>
        <w:t xml:space="preserve"> </w:t>
      </w:r>
      <w:r w:rsidRPr="00B1656F">
        <w:rPr>
          <w:rFonts w:cs="Times New Roman"/>
          <w:b/>
        </w:rPr>
        <w:t>user</w:t>
      </w:r>
      <w:r w:rsidRPr="00B1656F">
        <w:rPr>
          <w:rFonts w:cs="Times New Roman"/>
          <w:b/>
          <w:lang w:val="ru-RU"/>
        </w:rPr>
        <w:t xml:space="preserve">»: </w:t>
      </w:r>
      <w:r w:rsidRPr="00B1656F">
        <w:rPr>
          <w:rFonts w:cs="Times New Roman"/>
          <w:lang w:val="ru-RU"/>
        </w:rPr>
        <w:t>лицо, которое самостоятельно или совместно с другими лицами контролирует сбор, хранение, обработку или использование персональных данных.</w:t>
      </w:r>
    </w:p>
    <w:p w14:paraId="542AD626"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3.4. «</w:t>
      </w:r>
      <w:r w:rsidRPr="00B1656F">
        <w:rPr>
          <w:rFonts w:cs="Times New Roman"/>
          <w:b/>
        </w:rPr>
        <w:t>Data</w:t>
      </w:r>
      <w:r w:rsidRPr="00B1656F">
        <w:rPr>
          <w:rFonts w:cs="Times New Roman"/>
          <w:b/>
          <w:lang w:val="ru-RU"/>
        </w:rPr>
        <w:t xml:space="preserve"> </w:t>
      </w:r>
      <w:r w:rsidRPr="00B1656F">
        <w:rPr>
          <w:rFonts w:cs="Times New Roman"/>
          <w:b/>
        </w:rPr>
        <w:t>processor</w:t>
      </w:r>
      <w:r w:rsidRPr="00B1656F">
        <w:rPr>
          <w:rFonts w:cs="Times New Roman"/>
          <w:b/>
          <w:lang w:val="ru-RU"/>
        </w:rPr>
        <w:t xml:space="preserve">»: </w:t>
      </w:r>
      <w:r w:rsidRPr="00B1656F">
        <w:rPr>
          <w:rFonts w:cs="Times New Roman"/>
          <w:lang w:val="ru-RU"/>
        </w:rPr>
        <w:t>лицо, обрабатывающее персональные данные от имени другого лица и не использующее данные для собственных целей, за исключением необходимых технических и договорных операций.</w:t>
      </w:r>
    </w:p>
    <w:p w14:paraId="0A6646CD"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3.5. «Использование» (</w:t>
      </w:r>
      <w:r w:rsidRPr="00B1656F">
        <w:rPr>
          <w:rFonts w:cs="Times New Roman"/>
          <w:b/>
        </w:rPr>
        <w:t>use</w:t>
      </w:r>
      <w:r w:rsidRPr="00B1656F">
        <w:rPr>
          <w:rFonts w:cs="Times New Roman"/>
          <w:b/>
          <w:lang w:val="ru-RU"/>
        </w:rPr>
        <w:t xml:space="preserve">): </w:t>
      </w:r>
      <w:r w:rsidRPr="00B1656F">
        <w:rPr>
          <w:rFonts w:cs="Times New Roman"/>
          <w:lang w:val="ru-RU"/>
        </w:rPr>
        <w:t>включает раскрытие или передачу персональных данных.</w:t>
      </w:r>
    </w:p>
    <w:p w14:paraId="10B6D588"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3.6. «</w:t>
      </w:r>
      <w:r w:rsidRPr="00B1656F">
        <w:rPr>
          <w:rFonts w:cs="Times New Roman"/>
          <w:b/>
        </w:rPr>
        <w:t>Express</w:t>
      </w:r>
      <w:r w:rsidRPr="00B1656F">
        <w:rPr>
          <w:rFonts w:cs="Times New Roman"/>
          <w:b/>
          <w:lang w:val="ru-RU"/>
        </w:rPr>
        <w:t xml:space="preserve"> </w:t>
      </w:r>
      <w:r w:rsidRPr="00B1656F">
        <w:rPr>
          <w:rFonts w:cs="Times New Roman"/>
          <w:b/>
        </w:rPr>
        <w:t>consent</w:t>
      </w:r>
      <w:r w:rsidRPr="00B1656F">
        <w:rPr>
          <w:rFonts w:cs="Times New Roman"/>
          <w:b/>
          <w:lang w:val="ru-RU"/>
        </w:rPr>
        <w:t xml:space="preserve">»: </w:t>
      </w:r>
      <w:r w:rsidRPr="00B1656F">
        <w:rPr>
          <w:rFonts w:cs="Times New Roman"/>
          <w:lang w:val="ru-RU"/>
        </w:rPr>
        <w:t>добровольно предоставленное прямое согласие субъекта на использование данных для новой цели; согласие может быть отозвано письменным уведомлением, если применимо.</w:t>
      </w:r>
    </w:p>
    <w:p w14:paraId="512A7894"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3.7. «</w:t>
      </w:r>
      <w:r w:rsidRPr="00B1656F">
        <w:rPr>
          <w:rFonts w:cs="Times New Roman"/>
          <w:b/>
        </w:rPr>
        <w:t>Direct</w:t>
      </w:r>
      <w:r w:rsidRPr="00B1656F">
        <w:rPr>
          <w:rFonts w:cs="Times New Roman"/>
          <w:b/>
          <w:lang w:val="ru-RU"/>
        </w:rPr>
        <w:t xml:space="preserve"> </w:t>
      </w:r>
      <w:r w:rsidRPr="00B1656F">
        <w:rPr>
          <w:rFonts w:cs="Times New Roman"/>
          <w:b/>
        </w:rPr>
        <w:t>marketing</w:t>
      </w:r>
      <w:r w:rsidRPr="00B1656F">
        <w:rPr>
          <w:rFonts w:cs="Times New Roman"/>
          <w:b/>
          <w:lang w:val="ru-RU"/>
        </w:rPr>
        <w:t xml:space="preserve">»: </w:t>
      </w:r>
      <w:r w:rsidRPr="00B1656F">
        <w:rPr>
          <w:rFonts w:cs="Times New Roman"/>
          <w:lang w:val="ru-RU"/>
        </w:rPr>
        <w:t>предложение, продвижение или реклама товаров, услуг, объектов, возможностей или пожертвований путем направления сообщений конкретному лицу с использованием его персональных данных.</w:t>
      </w:r>
    </w:p>
    <w:p w14:paraId="6560AC1E"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 xml:space="preserve">3.8. «Клиент»: </w:t>
      </w:r>
      <w:r w:rsidRPr="00B1656F">
        <w:rPr>
          <w:rFonts w:cs="Times New Roman"/>
          <w:lang w:val="ru-RU"/>
        </w:rPr>
        <w:t xml:space="preserve">юридическое лицо или предприниматель, заключивший договор на использование </w:t>
      </w:r>
      <w:r w:rsidRPr="00B1656F">
        <w:rPr>
          <w:rFonts w:cs="Times New Roman"/>
        </w:rPr>
        <w:t>KnowaKYC</w:t>
      </w:r>
      <w:r w:rsidRPr="00B1656F">
        <w:rPr>
          <w:rFonts w:cs="Times New Roman"/>
          <w:lang w:val="ru-RU"/>
        </w:rPr>
        <w:t xml:space="preserve"> и определяющий параметры проверки конечных лиц.</w:t>
      </w:r>
    </w:p>
    <w:p w14:paraId="48B7D962"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 xml:space="preserve">3.9. «Проверяемое лицо»: </w:t>
      </w:r>
      <w:r w:rsidRPr="00B1656F">
        <w:rPr>
          <w:rFonts w:cs="Times New Roman"/>
          <w:lang w:val="ru-RU"/>
        </w:rPr>
        <w:t xml:space="preserve">физическое лицо, проходящее идентификацию, верификацию, </w:t>
      </w:r>
      <w:r w:rsidRPr="00B1656F">
        <w:rPr>
          <w:rFonts w:cs="Times New Roman"/>
        </w:rPr>
        <w:t>liveness</w:t>
      </w:r>
      <w:r w:rsidRPr="00B1656F">
        <w:rPr>
          <w:rFonts w:cs="Times New Roman"/>
          <w:lang w:val="ru-RU"/>
        </w:rPr>
        <w:t>-проверку либо иную проверку через Платформу.</w:t>
      </w:r>
    </w:p>
    <w:p w14:paraId="501B6050"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4. Категории субъектов и персональных данных</w:t>
      </w:r>
    </w:p>
    <w:p w14:paraId="454AC37D"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4.1. Компания может обрабатывать данные следующих категорий лиц:</w:t>
      </w:r>
    </w:p>
    <w:p w14:paraId="603A77DD"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 xml:space="preserve">посетители сайта и пользователи </w:t>
      </w:r>
      <w:r w:rsidRPr="00B1656F">
        <w:rPr>
          <w:rFonts w:cs="Times New Roman"/>
        </w:rPr>
        <w:t>KnowaKYC</w:t>
      </w:r>
      <w:r w:rsidRPr="00B1656F">
        <w:rPr>
          <w:rFonts w:cs="Times New Roman"/>
          <w:lang w:val="ru-RU"/>
        </w:rPr>
        <w:t>;</w:t>
      </w:r>
    </w:p>
    <w:p w14:paraId="3E1530E0"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представители, работники, директора, бенефициары и контактные лица клиентов, поставщиков и партнеров;</w:t>
      </w:r>
    </w:p>
    <w:p w14:paraId="4E00E82D"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 xml:space="preserve">проверяемые лица, в отношении которых клиент инициировал </w:t>
      </w:r>
      <w:r w:rsidRPr="00B1656F">
        <w:rPr>
          <w:rFonts w:cs="Times New Roman"/>
        </w:rPr>
        <w:t>KYC</w:t>
      </w:r>
      <w:r w:rsidRPr="00B1656F">
        <w:rPr>
          <w:rFonts w:cs="Times New Roman"/>
          <w:lang w:val="ru-RU"/>
        </w:rPr>
        <w:t>/</w:t>
      </w:r>
      <w:r w:rsidRPr="00B1656F">
        <w:rPr>
          <w:rFonts w:cs="Times New Roman"/>
        </w:rPr>
        <w:t>KYB</w:t>
      </w:r>
      <w:r w:rsidRPr="00B1656F">
        <w:rPr>
          <w:rFonts w:cs="Times New Roman"/>
          <w:lang w:val="ru-RU"/>
        </w:rPr>
        <w:t>-процедуру;</w:t>
      </w:r>
    </w:p>
    <w:p w14:paraId="13D7E848"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кандидаты, работники, бывшие работники и подрядчики Компании;</w:t>
      </w:r>
    </w:p>
    <w:p w14:paraId="5CF6D524"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лица, направившие обращение, жалобу, запрос или заявление;</w:t>
      </w:r>
    </w:p>
    <w:p w14:paraId="045BAEC2"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лица, сведения о которых законно получены из публичных источников, санкционных перечней, реестров и баз данных для целей проверки.</w:t>
      </w:r>
    </w:p>
    <w:p w14:paraId="4C4BF270"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4.2. В зависимости от цели могут обрабатываться следующие категории данных:</w:t>
      </w:r>
    </w:p>
    <w:p w14:paraId="18A081BD"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идентификационные данные: имя, прежние имена, дата и место рождения, пол, гражданство, национальность, подпись, уникальные идентификаторы;</w:t>
      </w:r>
    </w:p>
    <w:p w14:paraId="609DFB56"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контактные данные: адрес, телефон, электронная почта, аккаунты средств связи;</w:t>
      </w:r>
    </w:p>
    <w:p w14:paraId="27BFFD9E"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данные документов: тип, номер, дата выдачи и срок действия, орган выдачи, изображение документа, машиночитаемая зона, штрих-коды и иные реквизиты;</w:t>
      </w:r>
    </w:p>
    <w:p w14:paraId="0B71550B"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 xml:space="preserve">изображения и аудиовизуальные данные: фотография, селфи, видеозапись, голос, кадры </w:t>
      </w:r>
      <w:r w:rsidRPr="00B1656F">
        <w:rPr>
          <w:rFonts w:cs="Times New Roman"/>
        </w:rPr>
        <w:t>liveness</w:t>
      </w:r>
      <w:r w:rsidRPr="00B1656F">
        <w:rPr>
          <w:rFonts w:cs="Times New Roman"/>
          <w:lang w:val="ru-RU"/>
        </w:rPr>
        <w:t>-проверки;</w:t>
      </w:r>
    </w:p>
    <w:p w14:paraId="15D834C8"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lastRenderedPageBreak/>
        <w:t xml:space="preserve">результаты проверок: совпадение лица и документа, результат </w:t>
      </w:r>
      <w:r w:rsidRPr="00B1656F">
        <w:rPr>
          <w:rFonts w:cs="Times New Roman"/>
        </w:rPr>
        <w:t>liveness</w:t>
      </w:r>
      <w:r w:rsidRPr="00B1656F">
        <w:rPr>
          <w:rFonts w:cs="Times New Roman"/>
          <w:lang w:val="ru-RU"/>
        </w:rPr>
        <w:t xml:space="preserve">, признаки подделки, технические сигналы риска, результаты санкционного, </w:t>
      </w:r>
      <w:r w:rsidRPr="00B1656F">
        <w:rPr>
          <w:rFonts w:cs="Times New Roman"/>
        </w:rPr>
        <w:t>PEP</w:t>
      </w:r>
      <w:r w:rsidRPr="00B1656F">
        <w:rPr>
          <w:rFonts w:cs="Times New Roman"/>
          <w:lang w:val="ru-RU"/>
        </w:rPr>
        <w:t xml:space="preserve">, </w:t>
      </w:r>
      <w:r w:rsidRPr="00B1656F">
        <w:rPr>
          <w:rFonts w:cs="Times New Roman"/>
        </w:rPr>
        <w:t>adverse</w:t>
      </w:r>
      <w:r w:rsidRPr="00B1656F">
        <w:rPr>
          <w:rFonts w:cs="Times New Roman"/>
          <w:lang w:val="ru-RU"/>
        </w:rPr>
        <w:t xml:space="preserve"> </w:t>
      </w:r>
      <w:r w:rsidRPr="00B1656F">
        <w:rPr>
          <w:rFonts w:cs="Times New Roman"/>
        </w:rPr>
        <w:t>media</w:t>
      </w:r>
      <w:r w:rsidRPr="00B1656F">
        <w:rPr>
          <w:rFonts w:cs="Times New Roman"/>
          <w:lang w:val="ru-RU"/>
        </w:rPr>
        <w:t xml:space="preserve"> и иных скринингов;</w:t>
      </w:r>
    </w:p>
    <w:p w14:paraId="226D8F76"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корпоративные сведения о физическом лице: должность, полномочия, место работы, доля владения, статус директора, бенефициара или представителя;</w:t>
      </w:r>
    </w:p>
    <w:p w14:paraId="60255B30"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финансовые и платежные сведения, если они необходимы для исполнения договора, выставления счетов, проверки источника средств или соблюдения требований клиента;</w:t>
      </w:r>
    </w:p>
    <w:p w14:paraId="1428188E"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 xml:space="preserve">технические данные: </w:t>
      </w:r>
      <w:r w:rsidRPr="00B1656F">
        <w:rPr>
          <w:rFonts w:cs="Times New Roman"/>
        </w:rPr>
        <w:t>IP</w:t>
      </w:r>
      <w:r w:rsidRPr="00B1656F">
        <w:rPr>
          <w:rFonts w:cs="Times New Roman"/>
          <w:lang w:val="ru-RU"/>
        </w:rPr>
        <w:t xml:space="preserve">-адрес, идентификатор устройства, браузер, операционная система, язык, часовой пояс, журналы событий, дата и время доступа, идентификаторы сессии, </w:t>
      </w:r>
      <w:r w:rsidRPr="00B1656F">
        <w:rPr>
          <w:rFonts w:cs="Times New Roman"/>
        </w:rPr>
        <w:t>cookies</w:t>
      </w:r>
      <w:r w:rsidRPr="00B1656F">
        <w:rPr>
          <w:rFonts w:cs="Times New Roman"/>
          <w:lang w:val="ru-RU"/>
        </w:rPr>
        <w:t>;</w:t>
      </w:r>
    </w:p>
    <w:p w14:paraId="6142CA70"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переписка, обращения, записи звонков и данные службы поддержки;</w:t>
      </w:r>
    </w:p>
    <w:p w14:paraId="5A5D1622"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кадровые данные работников и кандидатов, включая образование, квалификацию, опыт, оплату труда, налоговые и обязательные сведения;</w:t>
      </w:r>
    </w:p>
    <w:p w14:paraId="40270253"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иные данные, добровольно предоставленные субъектом или законно переданные клиентом для заявленной цели.</w:t>
      </w:r>
    </w:p>
    <w:p w14:paraId="3390FA2D"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4.3. </w:t>
      </w:r>
      <w:r w:rsidRPr="00B1656F">
        <w:rPr>
          <w:rFonts w:cs="Times New Roman"/>
        </w:rPr>
        <w:t>KnowaKYC</w:t>
      </w:r>
      <w:r w:rsidRPr="00B1656F">
        <w:rPr>
          <w:rFonts w:cs="Times New Roman"/>
          <w:lang w:val="ru-RU"/>
        </w:rPr>
        <w:t xml:space="preserve"> может технически извлекать данные из документов, сопоставлять изображение лица с фотографией в документе, выявлять признаки присутствия живого человека и формировать оценку риска. Компания не использует такие данные для неограниченного поиска лица по неопределенному массиву лиц, если это не предусмотрено договором, законом и соответствующим уведомлением.</w:t>
      </w:r>
    </w:p>
    <w:p w14:paraId="5BDA69E3"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5. Цели сбора и использования</w:t>
      </w:r>
    </w:p>
    <w:p w14:paraId="651D05A0"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5.1. предоставление, сопровождение, настройка и защита </w:t>
      </w:r>
      <w:r w:rsidRPr="00B1656F">
        <w:rPr>
          <w:rFonts w:cs="Times New Roman"/>
        </w:rPr>
        <w:t>KnowaKYC</w:t>
      </w:r>
      <w:r w:rsidRPr="00B1656F">
        <w:rPr>
          <w:rFonts w:cs="Times New Roman"/>
          <w:lang w:val="ru-RU"/>
        </w:rPr>
        <w:t>;</w:t>
      </w:r>
    </w:p>
    <w:p w14:paraId="256DB500"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5.2. регистрация и администрирование учетных записей клиентов и пользователей;</w:t>
      </w:r>
    </w:p>
    <w:p w14:paraId="7CC58DB9"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5.3. проверка личности, документов, полномочий и корпоративной связи проверяемых лиц;</w:t>
      </w:r>
    </w:p>
    <w:p w14:paraId="41DAF269"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5.4. проведение </w:t>
      </w:r>
      <w:r w:rsidRPr="00B1656F">
        <w:rPr>
          <w:rFonts w:cs="Times New Roman"/>
        </w:rPr>
        <w:t>liveness</w:t>
      </w:r>
      <w:r w:rsidRPr="00B1656F">
        <w:rPr>
          <w:rFonts w:cs="Times New Roman"/>
          <w:lang w:val="ru-RU"/>
        </w:rPr>
        <w:t>-проверки и сопоставления лица с изображением в документе;</w:t>
      </w:r>
    </w:p>
    <w:p w14:paraId="079277E5"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5.5. предупреждение мошенничества, злоупотреблений, подделки документов и несанкционированного доступа;</w:t>
      </w:r>
    </w:p>
    <w:p w14:paraId="190E4630"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5.6. выполнение инструкций клиента и предоставление клиенту результатов проверки;</w:t>
      </w:r>
    </w:p>
    <w:p w14:paraId="53A7698A"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5.7. соблюдение договорных обязанностей, выставление счетов, бухгалтерский и внутренний учет;</w:t>
      </w:r>
    </w:p>
    <w:p w14:paraId="5888C59F"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5.8. обеспечение информационной безопасности, расследование инцидентов и защита законных интересов;</w:t>
      </w:r>
    </w:p>
    <w:p w14:paraId="12125395"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5.9. ответы на запросы, обращения и жалобы;</w:t>
      </w:r>
    </w:p>
    <w:p w14:paraId="641D4767"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5.10. выполнение обязанностей по закону, исполнение судебных актов и законных требований органов власти;</w:t>
      </w:r>
    </w:p>
    <w:p w14:paraId="5249372C"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5.11. подбор персонала, управление трудовыми отношениями и корпоративное администрирование;</w:t>
      </w:r>
    </w:p>
    <w:p w14:paraId="5DD67D62"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5.12. аналитика работы сервиса, тестирование, улучшение качества и разработка функций, преимущественно с использованием агрегированных или обезличенных данных;</w:t>
      </w:r>
    </w:p>
    <w:p w14:paraId="0894EFBF"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5.13. направление сервисных уведомлений и, при соблюдении специальных требований </w:t>
      </w:r>
      <w:r w:rsidRPr="00B1656F">
        <w:rPr>
          <w:rFonts w:cs="Times New Roman"/>
        </w:rPr>
        <w:t>PDPO</w:t>
      </w:r>
      <w:r w:rsidRPr="00B1656F">
        <w:rPr>
          <w:rFonts w:cs="Times New Roman"/>
          <w:lang w:val="ru-RU"/>
        </w:rPr>
        <w:t xml:space="preserve">, </w:t>
      </w:r>
      <w:r w:rsidRPr="00B1656F">
        <w:rPr>
          <w:rFonts w:cs="Times New Roman"/>
        </w:rPr>
        <w:t>direct</w:t>
      </w:r>
      <w:r w:rsidRPr="00B1656F">
        <w:rPr>
          <w:rFonts w:cs="Times New Roman"/>
          <w:lang w:val="ru-RU"/>
        </w:rPr>
        <w:t xml:space="preserve"> </w:t>
      </w:r>
      <w:r w:rsidRPr="00B1656F">
        <w:rPr>
          <w:rFonts w:cs="Times New Roman"/>
        </w:rPr>
        <w:t>marketing</w:t>
      </w:r>
      <w:r w:rsidRPr="00B1656F">
        <w:rPr>
          <w:rFonts w:cs="Times New Roman"/>
          <w:lang w:val="ru-RU"/>
        </w:rPr>
        <w:t>.</w:t>
      </w:r>
    </w:p>
    <w:p w14:paraId="54BE2F61"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5.14. Предоставление отдельных данных может быть обязательным для прохождения проверки или получения услуги. Если обязательные данные не предоставлены, Компания или клиент могут не иметь возможности завершить </w:t>
      </w:r>
      <w:r w:rsidRPr="00B1656F">
        <w:rPr>
          <w:rFonts w:cs="Times New Roman"/>
        </w:rPr>
        <w:t>KYC</w:t>
      </w:r>
      <w:r w:rsidRPr="00B1656F">
        <w:rPr>
          <w:rFonts w:cs="Times New Roman"/>
          <w:lang w:val="ru-RU"/>
        </w:rPr>
        <w:t>-процедуру, открыть доступ к услуге или исполнить договор.</w:t>
      </w:r>
    </w:p>
    <w:p w14:paraId="1F2C7089"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6. Источники данных и порядок сбора</w:t>
      </w:r>
    </w:p>
    <w:p w14:paraId="06E5F883"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6.1. Данные могут быть получены непосредственно от субъекта при заполнении формы, загрузке документа, записи селфи или видео, создании учетной записи, обращении в поддержку или заключении договора.</w:t>
      </w:r>
    </w:p>
    <w:p w14:paraId="3F7B6AAB"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6.2. Данные могут быть переданы клиентом </w:t>
      </w:r>
      <w:r w:rsidRPr="00B1656F">
        <w:rPr>
          <w:rFonts w:cs="Times New Roman"/>
        </w:rPr>
        <w:t>KnowaKYC</w:t>
      </w:r>
      <w:r w:rsidRPr="00B1656F">
        <w:rPr>
          <w:rFonts w:cs="Times New Roman"/>
          <w:lang w:val="ru-RU"/>
        </w:rPr>
        <w:t>, его уполномоченным представителем, работодателем, контрагентом или иным лицом, имеющим законное основание для такой передачи.</w:t>
      </w:r>
    </w:p>
    <w:p w14:paraId="7CB7FAFC"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6.3. Данные могут быть получены из законно доступных государственных и коммерческих реестров, санкционных перечней, перечней </w:t>
      </w:r>
      <w:r w:rsidRPr="00B1656F">
        <w:rPr>
          <w:rFonts w:cs="Times New Roman"/>
        </w:rPr>
        <w:t>PEP</w:t>
      </w:r>
      <w:r w:rsidRPr="00B1656F">
        <w:rPr>
          <w:rFonts w:cs="Times New Roman"/>
          <w:lang w:val="ru-RU"/>
        </w:rPr>
        <w:t>, судебных и корпоративных источников, профессиональных сетей, СМИ и иных публичных источников.</w:t>
      </w:r>
    </w:p>
    <w:p w14:paraId="39247FB9"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6.4. Технические данные могут собираться автоматически при использовании сайта и Платформы.</w:t>
      </w:r>
    </w:p>
    <w:p w14:paraId="48449E85"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lastRenderedPageBreak/>
        <w:t xml:space="preserve">6.5. При сборе данных непосредственно у субъекта Компания или соответствующий клиент предоставляет </w:t>
      </w:r>
      <w:r w:rsidRPr="00B1656F">
        <w:rPr>
          <w:rFonts w:cs="Times New Roman"/>
        </w:rPr>
        <w:t>PICS</w:t>
      </w:r>
      <w:r w:rsidRPr="00B1656F">
        <w:rPr>
          <w:rFonts w:cs="Times New Roman"/>
          <w:lang w:val="ru-RU"/>
        </w:rPr>
        <w:t xml:space="preserve"> либо иное уведомление, содержащее обязательные сведения о цели сбора, обязательности предоставления, категориях получателей и правах доступа и исправления.</w:t>
      </w:r>
    </w:p>
    <w:p w14:paraId="0B8224A5"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rPr>
      </w:pPr>
      <w:r w:rsidRPr="00B1656F">
        <w:rPr>
          <w:rFonts w:ascii="Times New Roman" w:hAnsi="Times New Roman" w:cs="Times New Roman"/>
          <w:color w:val="auto"/>
          <w:sz w:val="22"/>
          <w:szCs w:val="22"/>
        </w:rPr>
        <w:t>7. Personal Information Collection Statement (PICS)</w:t>
      </w:r>
    </w:p>
    <w:p w14:paraId="1AC476A1"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7.1. При непосредственном сборе персональных данных субъекту предоставляется уведомление в понятной форме до или в момент сбора. Уведомление может быть встроено в интерфейс </w:t>
      </w:r>
      <w:r w:rsidRPr="00B1656F">
        <w:rPr>
          <w:rFonts w:cs="Times New Roman"/>
        </w:rPr>
        <w:t>KnowaKYC</w:t>
      </w:r>
      <w:r w:rsidRPr="00B1656F">
        <w:rPr>
          <w:rFonts w:cs="Times New Roman"/>
          <w:lang w:val="ru-RU"/>
        </w:rPr>
        <w:t>, форму клиента, договор, отдельный экран или ссылку рядом с полем ввода.</w:t>
      </w:r>
    </w:p>
    <w:p w14:paraId="7E07CA2A" w14:textId="77777777" w:rsidR="004E75FD" w:rsidRPr="00B1656F" w:rsidRDefault="00000000" w:rsidP="00B1656F">
      <w:pPr>
        <w:spacing w:line="240" w:lineRule="auto"/>
        <w:contextualSpacing/>
        <w:jc w:val="both"/>
        <w:rPr>
          <w:rFonts w:cs="Times New Roman"/>
        </w:rPr>
      </w:pPr>
      <w:r w:rsidRPr="00B1656F">
        <w:rPr>
          <w:rFonts w:cs="Times New Roman"/>
        </w:rPr>
        <w:t>7.2. PICS указывает:</w:t>
      </w:r>
    </w:p>
    <w:p w14:paraId="0BE398A2"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 xml:space="preserve">личность </w:t>
      </w:r>
      <w:r w:rsidRPr="00B1656F">
        <w:rPr>
          <w:rFonts w:cs="Times New Roman"/>
        </w:rPr>
        <w:t>data</w:t>
      </w:r>
      <w:r w:rsidRPr="00B1656F">
        <w:rPr>
          <w:rFonts w:cs="Times New Roman"/>
          <w:lang w:val="ru-RU"/>
        </w:rPr>
        <w:t xml:space="preserve"> </w:t>
      </w:r>
      <w:r w:rsidRPr="00B1656F">
        <w:rPr>
          <w:rFonts w:cs="Times New Roman"/>
        </w:rPr>
        <w:t>user</w:t>
      </w:r>
      <w:r w:rsidRPr="00B1656F">
        <w:rPr>
          <w:rFonts w:cs="Times New Roman"/>
          <w:lang w:val="ru-RU"/>
        </w:rPr>
        <w:t>, определяющего соответствующую обработку;</w:t>
      </w:r>
    </w:p>
    <w:p w14:paraId="35633D91" w14:textId="77777777" w:rsidR="004E75FD" w:rsidRPr="00B1656F" w:rsidRDefault="00000000" w:rsidP="00B1656F">
      <w:pPr>
        <w:pStyle w:val="a0"/>
        <w:spacing w:line="240" w:lineRule="auto"/>
        <w:jc w:val="both"/>
        <w:rPr>
          <w:rFonts w:cs="Times New Roman"/>
        </w:rPr>
      </w:pPr>
      <w:r w:rsidRPr="00B1656F">
        <w:rPr>
          <w:rFonts w:cs="Times New Roman"/>
        </w:rPr>
        <w:t>основные цели использования данных;</w:t>
      </w:r>
    </w:p>
    <w:p w14:paraId="3B3DBECA"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является ли предоставление данных обязательным или добровольным и последствия непредоставления;</w:t>
      </w:r>
    </w:p>
    <w:p w14:paraId="4ACD206D"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категории лиц, которым данные обычно могут передаваться;</w:t>
      </w:r>
    </w:p>
    <w:p w14:paraId="3A61D5A8"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право запросить доступ и исправление и контактное лицо для таких запросов;</w:t>
      </w:r>
    </w:p>
    <w:p w14:paraId="564E62A0" w14:textId="0871AA10" w:rsidR="004E75FD" w:rsidRPr="00B1656F" w:rsidRDefault="00000000" w:rsidP="00B1656F">
      <w:pPr>
        <w:pStyle w:val="a0"/>
        <w:spacing w:line="240" w:lineRule="auto"/>
        <w:jc w:val="both"/>
        <w:rPr>
          <w:rFonts w:cs="Times New Roman"/>
          <w:lang w:val="ru-RU"/>
        </w:rPr>
      </w:pPr>
      <w:r w:rsidRPr="00B1656F">
        <w:rPr>
          <w:rFonts w:cs="Times New Roman"/>
          <w:lang w:val="ru-RU"/>
        </w:rPr>
        <w:t xml:space="preserve">при необходимости </w:t>
      </w:r>
      <w:r w:rsidR="00B1656F">
        <w:rPr>
          <w:rFonts w:cs="Times New Roman"/>
          <w:lang w:val="ru-RU"/>
        </w:rPr>
        <w:t>-</w:t>
      </w:r>
      <w:r w:rsidRPr="00B1656F">
        <w:rPr>
          <w:rFonts w:cs="Times New Roman"/>
          <w:lang w:val="ru-RU"/>
        </w:rPr>
        <w:t xml:space="preserve"> условия </w:t>
      </w:r>
      <w:r w:rsidRPr="00B1656F">
        <w:rPr>
          <w:rFonts w:cs="Times New Roman"/>
        </w:rPr>
        <w:t>direct</w:t>
      </w:r>
      <w:r w:rsidRPr="00B1656F">
        <w:rPr>
          <w:rFonts w:cs="Times New Roman"/>
          <w:lang w:val="ru-RU"/>
        </w:rPr>
        <w:t xml:space="preserve"> </w:t>
      </w:r>
      <w:r w:rsidRPr="00B1656F">
        <w:rPr>
          <w:rFonts w:cs="Times New Roman"/>
        </w:rPr>
        <w:t>marketing</w:t>
      </w:r>
      <w:r w:rsidRPr="00B1656F">
        <w:rPr>
          <w:rFonts w:cs="Times New Roman"/>
          <w:lang w:val="ru-RU"/>
        </w:rPr>
        <w:t xml:space="preserve"> и право отказа.</w:t>
      </w:r>
    </w:p>
    <w:p w14:paraId="182A70BD" w14:textId="08D436C6"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7.3. Если </w:t>
      </w:r>
      <w:r w:rsidR="00981727" w:rsidRPr="00981727">
        <w:rPr>
          <w:rFonts w:cs="Times New Roman"/>
          <w:bCs/>
          <w:lang w:eastAsia="ru-RU"/>
        </w:rPr>
        <w:t>AXIONET</w:t>
      </w:r>
      <w:r w:rsidR="00981727" w:rsidRPr="00981727">
        <w:rPr>
          <w:rFonts w:cs="Times New Roman"/>
          <w:bCs/>
          <w:lang w:val="ru-RU" w:eastAsia="ru-RU"/>
        </w:rPr>
        <w:t xml:space="preserve"> </w:t>
      </w:r>
      <w:r w:rsidR="00981727" w:rsidRPr="00981727">
        <w:rPr>
          <w:rFonts w:cs="Times New Roman"/>
          <w:bCs/>
          <w:lang w:eastAsia="ru-RU"/>
        </w:rPr>
        <w:t>TECHNOLOGIES</w:t>
      </w:r>
      <w:r w:rsidR="00981727" w:rsidRPr="00981727">
        <w:rPr>
          <w:rFonts w:cs="Times New Roman"/>
          <w:bCs/>
          <w:lang w:val="ru-RU" w:eastAsia="ru-RU"/>
        </w:rPr>
        <w:t xml:space="preserve"> </w:t>
      </w:r>
      <w:r w:rsidR="00981727" w:rsidRPr="00981727">
        <w:rPr>
          <w:rFonts w:cs="Times New Roman"/>
          <w:bCs/>
          <w:lang w:eastAsia="ru-RU"/>
        </w:rPr>
        <w:t>LIMITED</w:t>
      </w:r>
      <w:r w:rsidR="00981727" w:rsidRPr="00B1656F">
        <w:rPr>
          <w:rFonts w:cs="Times New Roman"/>
          <w:lang w:val="ru-RU"/>
        </w:rPr>
        <w:t xml:space="preserve"> </w:t>
      </w:r>
      <w:r w:rsidRPr="00B1656F">
        <w:rPr>
          <w:rFonts w:cs="Times New Roman"/>
          <w:lang w:val="ru-RU"/>
        </w:rPr>
        <w:t xml:space="preserve">действует как </w:t>
      </w:r>
      <w:r w:rsidRPr="00B1656F">
        <w:rPr>
          <w:rFonts w:cs="Times New Roman"/>
        </w:rPr>
        <w:t>processor</w:t>
      </w:r>
      <w:r w:rsidRPr="00B1656F">
        <w:rPr>
          <w:rFonts w:cs="Times New Roman"/>
          <w:lang w:val="ru-RU"/>
        </w:rPr>
        <w:t xml:space="preserve"> клиента, содержание </w:t>
      </w:r>
      <w:r w:rsidRPr="00B1656F">
        <w:rPr>
          <w:rFonts w:cs="Times New Roman"/>
        </w:rPr>
        <w:t>PICS</w:t>
      </w:r>
      <w:r w:rsidRPr="00B1656F">
        <w:rPr>
          <w:rFonts w:cs="Times New Roman"/>
          <w:lang w:val="ru-RU"/>
        </w:rPr>
        <w:t xml:space="preserve"> и перечень целей определяются клиентом. Компания предоставляет клиентам технические средства для размещения соответствующего уведомления, но клиент отвечает за его законность и полноту.</w:t>
      </w:r>
    </w:p>
    <w:p w14:paraId="2F33C99E"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8. Раскрытие данных и получатели</w:t>
      </w:r>
    </w:p>
    <w:p w14:paraId="70CA8CC2"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8.1. Персональные данные могут раскрываться только в пределах заявленных целей, непосредственно связанных целей либо на ином основании, допускаемом </w:t>
      </w:r>
      <w:r w:rsidRPr="00B1656F">
        <w:rPr>
          <w:rFonts w:cs="Times New Roman"/>
        </w:rPr>
        <w:t>PDPO</w:t>
      </w:r>
      <w:r w:rsidRPr="00B1656F">
        <w:rPr>
          <w:rFonts w:cs="Times New Roman"/>
          <w:lang w:val="ru-RU"/>
        </w:rPr>
        <w:t>.</w:t>
      </w:r>
    </w:p>
    <w:p w14:paraId="2586F0EE"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8.2. клиенту </w:t>
      </w:r>
      <w:r w:rsidRPr="00B1656F">
        <w:rPr>
          <w:rFonts w:cs="Times New Roman"/>
        </w:rPr>
        <w:t>KnowaKYC</w:t>
      </w:r>
      <w:r w:rsidRPr="00B1656F">
        <w:rPr>
          <w:rFonts w:cs="Times New Roman"/>
          <w:lang w:val="ru-RU"/>
        </w:rPr>
        <w:t>, инициировавшему проверку, и его уполномоченным пользователям;</w:t>
      </w:r>
    </w:p>
    <w:p w14:paraId="44D59714"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8.3. поставщикам облачной инфраструктуры, хранения, кибербезопасности, связи, аналитики и технической поддержки;</w:t>
      </w:r>
    </w:p>
    <w:p w14:paraId="5111B215"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8.4. провайдерам проверки документов, </w:t>
      </w:r>
      <w:r w:rsidRPr="00B1656F">
        <w:rPr>
          <w:rFonts w:cs="Times New Roman"/>
        </w:rPr>
        <w:t>liveness</w:t>
      </w:r>
      <w:r w:rsidRPr="00B1656F">
        <w:rPr>
          <w:rFonts w:cs="Times New Roman"/>
          <w:lang w:val="ru-RU"/>
        </w:rPr>
        <w:t xml:space="preserve">, санкционного и </w:t>
      </w:r>
      <w:r w:rsidRPr="00B1656F">
        <w:rPr>
          <w:rFonts w:cs="Times New Roman"/>
        </w:rPr>
        <w:t>PEP</w:t>
      </w:r>
      <w:r w:rsidRPr="00B1656F">
        <w:rPr>
          <w:rFonts w:cs="Times New Roman"/>
          <w:lang w:val="ru-RU"/>
        </w:rPr>
        <w:t xml:space="preserve">-скрининга, </w:t>
      </w:r>
      <w:r w:rsidRPr="00B1656F">
        <w:rPr>
          <w:rFonts w:cs="Times New Roman"/>
        </w:rPr>
        <w:t>adverse</w:t>
      </w:r>
      <w:r w:rsidRPr="00B1656F">
        <w:rPr>
          <w:rFonts w:cs="Times New Roman"/>
          <w:lang w:val="ru-RU"/>
        </w:rPr>
        <w:t xml:space="preserve"> </w:t>
      </w:r>
      <w:r w:rsidRPr="00B1656F">
        <w:rPr>
          <w:rFonts w:cs="Times New Roman"/>
        </w:rPr>
        <w:t>media</w:t>
      </w:r>
      <w:r w:rsidRPr="00B1656F">
        <w:rPr>
          <w:rFonts w:cs="Times New Roman"/>
          <w:lang w:val="ru-RU"/>
        </w:rPr>
        <w:t xml:space="preserve"> и иных проверок;</w:t>
      </w:r>
    </w:p>
    <w:p w14:paraId="2EE9A4F9"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8.5. профессиональным консультантам, аудиторам, страховщикам и финансовым учреждениям;</w:t>
      </w:r>
    </w:p>
    <w:p w14:paraId="546ABA06"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8.6. аффилированным компаниям и подрядчикам в пределах необходимости;</w:t>
      </w:r>
    </w:p>
    <w:p w14:paraId="1D6F62A8"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8.7. государственным органам, судам, правоохранительным и регулирующим органам при наличии законного требования;</w:t>
      </w:r>
    </w:p>
    <w:p w14:paraId="55287EC7"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8.8. сторонам корпоративной реорганизации, финансирования, продажи бизнеса или активов при условии надлежащей конфиденциальности.</w:t>
      </w:r>
    </w:p>
    <w:p w14:paraId="0D947788"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8.9. Компания не продает персональные данные как самостоятельный товар. Передача для </w:t>
      </w:r>
      <w:r w:rsidRPr="00B1656F">
        <w:rPr>
          <w:rFonts w:cs="Times New Roman"/>
        </w:rPr>
        <w:t>direct</w:t>
      </w:r>
      <w:r w:rsidRPr="00B1656F">
        <w:rPr>
          <w:rFonts w:cs="Times New Roman"/>
          <w:lang w:val="ru-RU"/>
        </w:rPr>
        <w:t xml:space="preserve"> </w:t>
      </w:r>
      <w:r w:rsidRPr="00B1656F">
        <w:rPr>
          <w:rFonts w:cs="Times New Roman"/>
        </w:rPr>
        <w:t>marketing</w:t>
      </w:r>
      <w:r w:rsidRPr="00B1656F">
        <w:rPr>
          <w:rFonts w:cs="Times New Roman"/>
          <w:lang w:val="ru-RU"/>
        </w:rPr>
        <w:t xml:space="preserve"> третьего лица возможна только при выполнении специальных требований </w:t>
      </w:r>
      <w:r w:rsidRPr="00B1656F">
        <w:rPr>
          <w:rFonts w:cs="Times New Roman"/>
        </w:rPr>
        <w:t>PDPO</w:t>
      </w:r>
      <w:r w:rsidRPr="00B1656F">
        <w:rPr>
          <w:rFonts w:cs="Times New Roman"/>
          <w:lang w:val="ru-RU"/>
        </w:rPr>
        <w:t xml:space="preserve"> и получении необходимого согласия.</w:t>
      </w:r>
    </w:p>
    <w:p w14:paraId="13BA4AB7"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 xml:space="preserve">9. </w:t>
      </w:r>
      <w:r w:rsidRPr="00B1656F">
        <w:rPr>
          <w:rFonts w:ascii="Times New Roman" w:hAnsi="Times New Roman" w:cs="Times New Roman"/>
          <w:color w:val="auto"/>
          <w:sz w:val="22"/>
          <w:szCs w:val="22"/>
        </w:rPr>
        <w:t>Data</w:t>
      </w:r>
      <w:r w:rsidRPr="00B1656F">
        <w:rPr>
          <w:rFonts w:ascii="Times New Roman" w:hAnsi="Times New Roman" w:cs="Times New Roman"/>
          <w:color w:val="auto"/>
          <w:sz w:val="22"/>
          <w:szCs w:val="22"/>
          <w:lang w:val="ru-RU"/>
        </w:rPr>
        <w:t xml:space="preserve"> </w:t>
      </w:r>
      <w:r w:rsidRPr="00B1656F">
        <w:rPr>
          <w:rFonts w:ascii="Times New Roman" w:hAnsi="Times New Roman" w:cs="Times New Roman"/>
          <w:color w:val="auto"/>
          <w:sz w:val="22"/>
          <w:szCs w:val="22"/>
        </w:rPr>
        <w:t>processors</w:t>
      </w:r>
      <w:r w:rsidRPr="00B1656F">
        <w:rPr>
          <w:rFonts w:ascii="Times New Roman" w:hAnsi="Times New Roman" w:cs="Times New Roman"/>
          <w:color w:val="auto"/>
          <w:sz w:val="22"/>
          <w:szCs w:val="22"/>
          <w:lang w:val="ru-RU"/>
        </w:rPr>
        <w:t xml:space="preserve"> и подрядчики</w:t>
      </w:r>
    </w:p>
    <w:p w14:paraId="6CD10BB2"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9.1. Компания принимает договорные и организационные меры для предотвращения хранения персональных данных подрядчиками дольше необходимого и для защиты от несанкционированного или случайного доступа, обработки, удаления, утраты или использования.</w:t>
      </w:r>
    </w:p>
    <w:p w14:paraId="2ABA94DD"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9.2. Договоры с </w:t>
      </w:r>
      <w:r w:rsidRPr="00B1656F">
        <w:rPr>
          <w:rFonts w:cs="Times New Roman"/>
        </w:rPr>
        <w:t>processor</w:t>
      </w:r>
      <w:r w:rsidRPr="00B1656F">
        <w:rPr>
          <w:rFonts w:cs="Times New Roman"/>
          <w:lang w:val="ru-RU"/>
        </w:rPr>
        <w:t>, как правило, предусматривают обработку только по документированным инструкциям, конфиденциальность, разграничение доступа, меры безопасности, уведомление об инциденте, содействие в исполнении запросов субъектов, контроль субподрядчиков и возврат либо удаление данных после окончания услуг.</w:t>
      </w:r>
    </w:p>
    <w:p w14:paraId="52EDBD06"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9.3. Компания вправе привлекать субпроцессоров для предоставления </w:t>
      </w:r>
      <w:r w:rsidRPr="00B1656F">
        <w:rPr>
          <w:rFonts w:cs="Times New Roman"/>
        </w:rPr>
        <w:t>KnowaKYC</w:t>
      </w:r>
      <w:r w:rsidRPr="00B1656F">
        <w:rPr>
          <w:rFonts w:cs="Times New Roman"/>
          <w:lang w:val="ru-RU"/>
        </w:rPr>
        <w:t>. Актуальный перечень ключевых категорий субпроцессоров может предоставляться клиенту по запросу или указываться в договоре.</w:t>
      </w:r>
    </w:p>
    <w:p w14:paraId="057967C0"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lastRenderedPageBreak/>
        <w:t xml:space="preserve">9.4. Клиент обязан передавать в </w:t>
      </w:r>
      <w:r w:rsidRPr="00B1656F">
        <w:rPr>
          <w:rFonts w:cs="Times New Roman"/>
        </w:rPr>
        <w:t>KnowaKYC</w:t>
      </w:r>
      <w:r w:rsidRPr="00B1656F">
        <w:rPr>
          <w:rFonts w:cs="Times New Roman"/>
          <w:lang w:val="ru-RU"/>
        </w:rPr>
        <w:t xml:space="preserve"> только данные, собранные и используемые законно, предоставлять субъектам необходимые уведомления и инструкции, а также устанавливать обоснованные сроки хранения.</w:t>
      </w:r>
    </w:p>
    <w:p w14:paraId="1D8DD8B0"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10. Международная и трансграничная передача</w:t>
      </w:r>
    </w:p>
    <w:p w14:paraId="65BEAAA8"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10.1. </w:t>
      </w:r>
      <w:r w:rsidRPr="00B1656F">
        <w:rPr>
          <w:rFonts w:cs="Times New Roman"/>
        </w:rPr>
        <w:t>KnowaKYC</w:t>
      </w:r>
      <w:r w:rsidRPr="00B1656F">
        <w:rPr>
          <w:rFonts w:cs="Times New Roman"/>
          <w:lang w:val="ru-RU"/>
        </w:rPr>
        <w:t xml:space="preserve"> является облачной платформой, поэтому персональные данные могут храниться, обрабатываться или быть доступными за пределами Гонконга, включая территории размещения облачной инфраструктуры и поставщиков специализированных проверок.</w:t>
      </w:r>
    </w:p>
    <w:p w14:paraId="5EA5DD40"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10.2. При организации передачи Компания учитывает применимые требования </w:t>
      </w:r>
      <w:r w:rsidRPr="00B1656F">
        <w:rPr>
          <w:rFonts w:cs="Times New Roman"/>
        </w:rPr>
        <w:t>PDPO</w:t>
      </w:r>
      <w:r w:rsidRPr="00B1656F">
        <w:rPr>
          <w:rFonts w:cs="Times New Roman"/>
          <w:lang w:val="ru-RU"/>
        </w:rPr>
        <w:t xml:space="preserve">, </w:t>
      </w:r>
      <w:r w:rsidRPr="00B1656F">
        <w:rPr>
          <w:rFonts w:cs="Times New Roman"/>
        </w:rPr>
        <w:t>Data</w:t>
      </w:r>
      <w:r w:rsidRPr="00B1656F">
        <w:rPr>
          <w:rFonts w:cs="Times New Roman"/>
          <w:lang w:val="ru-RU"/>
        </w:rPr>
        <w:t xml:space="preserve"> </w:t>
      </w:r>
      <w:r w:rsidRPr="00B1656F">
        <w:rPr>
          <w:rFonts w:cs="Times New Roman"/>
        </w:rPr>
        <w:t>Protection</w:t>
      </w:r>
      <w:r w:rsidRPr="00B1656F">
        <w:rPr>
          <w:rFonts w:cs="Times New Roman"/>
          <w:lang w:val="ru-RU"/>
        </w:rPr>
        <w:t xml:space="preserve"> </w:t>
      </w:r>
      <w:r w:rsidRPr="00B1656F">
        <w:rPr>
          <w:rFonts w:cs="Times New Roman"/>
        </w:rPr>
        <w:t>Principles</w:t>
      </w:r>
      <w:r w:rsidRPr="00B1656F">
        <w:rPr>
          <w:rFonts w:cs="Times New Roman"/>
          <w:lang w:val="ru-RU"/>
        </w:rPr>
        <w:t xml:space="preserve"> и рекомендации </w:t>
      </w:r>
      <w:r w:rsidRPr="00B1656F">
        <w:rPr>
          <w:rFonts w:cs="Times New Roman"/>
        </w:rPr>
        <w:t>PCPD</w:t>
      </w:r>
      <w:r w:rsidRPr="00B1656F">
        <w:rPr>
          <w:rFonts w:cs="Times New Roman"/>
          <w:lang w:val="ru-RU"/>
        </w:rPr>
        <w:t xml:space="preserve"> по трансграничной передаче.</w:t>
      </w:r>
    </w:p>
    <w:p w14:paraId="1C25C182"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10.3. Компания принимает практически осуществимые меры для обеспечения уровня защиты, сопоставимого с требованиями </w:t>
      </w:r>
      <w:r w:rsidRPr="00B1656F">
        <w:rPr>
          <w:rFonts w:cs="Times New Roman"/>
        </w:rPr>
        <w:t>PDPO</w:t>
      </w:r>
      <w:r w:rsidRPr="00B1656F">
        <w:rPr>
          <w:rFonts w:cs="Times New Roman"/>
          <w:lang w:val="ru-RU"/>
        </w:rPr>
        <w:t>, включая оценку поставщика, договорные ограничения целей, конфиденциальность, безопасность, контроль субпроцессоров, возврат и удаление данных, аудит и уведомление об инцидентах.</w:t>
      </w:r>
    </w:p>
    <w:p w14:paraId="6F7D6939"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10.4. Где это уместно, Компания использует </w:t>
      </w:r>
      <w:r w:rsidRPr="00B1656F">
        <w:rPr>
          <w:rFonts w:cs="Times New Roman"/>
        </w:rPr>
        <w:t>Recommended</w:t>
      </w:r>
      <w:r w:rsidRPr="00B1656F">
        <w:rPr>
          <w:rFonts w:cs="Times New Roman"/>
          <w:lang w:val="ru-RU"/>
        </w:rPr>
        <w:t xml:space="preserve"> </w:t>
      </w:r>
      <w:r w:rsidRPr="00B1656F">
        <w:rPr>
          <w:rFonts w:cs="Times New Roman"/>
        </w:rPr>
        <w:t>Model</w:t>
      </w:r>
      <w:r w:rsidRPr="00B1656F">
        <w:rPr>
          <w:rFonts w:cs="Times New Roman"/>
          <w:lang w:val="ru-RU"/>
        </w:rPr>
        <w:t xml:space="preserve"> </w:t>
      </w:r>
      <w:r w:rsidRPr="00B1656F">
        <w:rPr>
          <w:rFonts w:cs="Times New Roman"/>
        </w:rPr>
        <w:t>Contractual</w:t>
      </w:r>
      <w:r w:rsidRPr="00B1656F">
        <w:rPr>
          <w:rFonts w:cs="Times New Roman"/>
          <w:lang w:val="ru-RU"/>
        </w:rPr>
        <w:t xml:space="preserve"> </w:t>
      </w:r>
      <w:r w:rsidRPr="00B1656F">
        <w:rPr>
          <w:rFonts w:cs="Times New Roman"/>
        </w:rPr>
        <w:t>Clauses</w:t>
      </w:r>
      <w:r w:rsidRPr="00B1656F">
        <w:rPr>
          <w:rFonts w:cs="Times New Roman"/>
          <w:lang w:val="ru-RU"/>
        </w:rPr>
        <w:t xml:space="preserve"> </w:t>
      </w:r>
      <w:r w:rsidRPr="00B1656F">
        <w:rPr>
          <w:rFonts w:cs="Times New Roman"/>
        </w:rPr>
        <w:t>PCPD</w:t>
      </w:r>
      <w:r w:rsidRPr="00B1656F">
        <w:rPr>
          <w:rFonts w:cs="Times New Roman"/>
          <w:lang w:val="ru-RU"/>
        </w:rPr>
        <w:t xml:space="preserve"> либо положения, обеспечивающие сопоставимые гарантии.</w:t>
      </w:r>
    </w:p>
    <w:p w14:paraId="393A971C"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10.5. Клиент уведомляется о трансграничном характере обработки в договоре, </w:t>
      </w:r>
      <w:r w:rsidRPr="00B1656F">
        <w:rPr>
          <w:rFonts w:cs="Times New Roman"/>
        </w:rPr>
        <w:t>PICS</w:t>
      </w:r>
      <w:r w:rsidRPr="00B1656F">
        <w:rPr>
          <w:rFonts w:cs="Times New Roman"/>
          <w:lang w:val="ru-RU"/>
        </w:rPr>
        <w:t xml:space="preserve"> или иной документации. Если для конкретной передачи требуется согласие либо дополнительное уведомление, соответствующий </w:t>
      </w:r>
      <w:r w:rsidRPr="00B1656F">
        <w:rPr>
          <w:rFonts w:cs="Times New Roman"/>
        </w:rPr>
        <w:t>data</w:t>
      </w:r>
      <w:r w:rsidRPr="00B1656F">
        <w:rPr>
          <w:rFonts w:cs="Times New Roman"/>
          <w:lang w:val="ru-RU"/>
        </w:rPr>
        <w:t xml:space="preserve"> </w:t>
      </w:r>
      <w:r w:rsidRPr="00B1656F">
        <w:rPr>
          <w:rFonts w:cs="Times New Roman"/>
        </w:rPr>
        <w:t>user</w:t>
      </w:r>
      <w:r w:rsidRPr="00B1656F">
        <w:rPr>
          <w:rFonts w:cs="Times New Roman"/>
          <w:lang w:val="ru-RU"/>
        </w:rPr>
        <w:t xml:space="preserve"> обеспечивает его получение.</w:t>
      </w:r>
    </w:p>
    <w:p w14:paraId="17C3DA20"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 xml:space="preserve">11. </w:t>
      </w:r>
      <w:r w:rsidRPr="00B1656F">
        <w:rPr>
          <w:rFonts w:ascii="Times New Roman" w:hAnsi="Times New Roman" w:cs="Times New Roman"/>
          <w:color w:val="auto"/>
          <w:sz w:val="22"/>
          <w:szCs w:val="22"/>
        </w:rPr>
        <w:t>Direct</w:t>
      </w:r>
      <w:r w:rsidRPr="00B1656F">
        <w:rPr>
          <w:rFonts w:ascii="Times New Roman" w:hAnsi="Times New Roman" w:cs="Times New Roman"/>
          <w:color w:val="auto"/>
          <w:sz w:val="22"/>
          <w:szCs w:val="22"/>
          <w:lang w:val="ru-RU"/>
        </w:rPr>
        <w:t xml:space="preserve"> </w:t>
      </w:r>
      <w:r w:rsidRPr="00B1656F">
        <w:rPr>
          <w:rFonts w:ascii="Times New Roman" w:hAnsi="Times New Roman" w:cs="Times New Roman"/>
          <w:color w:val="auto"/>
          <w:sz w:val="22"/>
          <w:szCs w:val="22"/>
        </w:rPr>
        <w:t>marketing</w:t>
      </w:r>
    </w:p>
    <w:p w14:paraId="4F93C601"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11.1. Компания может использовать имя, должность, компанию, контактные данные, сведения о проявленном интересе и использовании услуг для продвижения собственных услуг </w:t>
      </w:r>
      <w:r w:rsidRPr="00B1656F">
        <w:rPr>
          <w:rFonts w:cs="Times New Roman"/>
        </w:rPr>
        <w:t>KnowaKYC</w:t>
      </w:r>
      <w:r w:rsidRPr="00B1656F">
        <w:rPr>
          <w:rFonts w:cs="Times New Roman"/>
          <w:lang w:val="ru-RU"/>
        </w:rPr>
        <w:t xml:space="preserve"> только после выполнения требований </w:t>
      </w:r>
      <w:r w:rsidRPr="00B1656F">
        <w:rPr>
          <w:rFonts w:cs="Times New Roman"/>
        </w:rPr>
        <w:t>PDPO</w:t>
      </w:r>
      <w:r w:rsidRPr="00B1656F">
        <w:rPr>
          <w:rFonts w:cs="Times New Roman"/>
          <w:lang w:val="ru-RU"/>
        </w:rPr>
        <w:t xml:space="preserve"> о предварительном уведомлении и получении согласия, когда такое согласие требуется.</w:t>
      </w:r>
    </w:p>
    <w:p w14:paraId="73200008"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11.2. До начала </w:t>
      </w:r>
      <w:r w:rsidRPr="00B1656F">
        <w:rPr>
          <w:rFonts w:cs="Times New Roman"/>
        </w:rPr>
        <w:t>direct</w:t>
      </w:r>
      <w:r w:rsidRPr="00B1656F">
        <w:rPr>
          <w:rFonts w:cs="Times New Roman"/>
          <w:lang w:val="ru-RU"/>
        </w:rPr>
        <w:t xml:space="preserve"> </w:t>
      </w:r>
      <w:r w:rsidRPr="00B1656F">
        <w:rPr>
          <w:rFonts w:cs="Times New Roman"/>
        </w:rPr>
        <w:t>marketing</w:t>
      </w:r>
      <w:r w:rsidRPr="00B1656F">
        <w:rPr>
          <w:rFonts w:cs="Times New Roman"/>
          <w:lang w:val="ru-RU"/>
        </w:rPr>
        <w:t xml:space="preserve"> субъекту сообщаются виды персональных данных, которые предполагается использовать, категории продвигаемых товаров или услуг, способ направления сообщения и возможность отказаться без взимания платы.</w:t>
      </w:r>
    </w:p>
    <w:p w14:paraId="2DAE33C9"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11.3. Молчание не считается согласием на </w:t>
      </w:r>
      <w:r w:rsidRPr="00B1656F">
        <w:rPr>
          <w:rFonts w:cs="Times New Roman"/>
        </w:rPr>
        <w:t>direct</w:t>
      </w:r>
      <w:r w:rsidRPr="00B1656F">
        <w:rPr>
          <w:rFonts w:cs="Times New Roman"/>
          <w:lang w:val="ru-RU"/>
        </w:rPr>
        <w:t xml:space="preserve"> </w:t>
      </w:r>
      <w:r w:rsidRPr="00B1656F">
        <w:rPr>
          <w:rFonts w:cs="Times New Roman"/>
        </w:rPr>
        <w:t>marketing</w:t>
      </w:r>
      <w:r w:rsidRPr="00B1656F">
        <w:rPr>
          <w:rFonts w:cs="Times New Roman"/>
          <w:lang w:val="ru-RU"/>
        </w:rPr>
        <w:t>. Компания сохраняет запись о полученном согласии или ином допустимом основании.</w:t>
      </w:r>
    </w:p>
    <w:p w14:paraId="0F0569AF" w14:textId="7ACE0792"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11.4. Субъект может в любое время бесплатно отказаться от </w:t>
      </w:r>
      <w:r w:rsidRPr="00B1656F">
        <w:rPr>
          <w:rFonts w:cs="Times New Roman"/>
        </w:rPr>
        <w:t>direct</w:t>
      </w:r>
      <w:r w:rsidRPr="00B1656F">
        <w:rPr>
          <w:rFonts w:cs="Times New Roman"/>
          <w:lang w:val="ru-RU"/>
        </w:rPr>
        <w:t xml:space="preserve"> </w:t>
      </w:r>
      <w:r w:rsidRPr="00B1656F">
        <w:rPr>
          <w:rFonts w:cs="Times New Roman"/>
        </w:rPr>
        <w:t>marketing</w:t>
      </w:r>
      <w:r w:rsidRPr="00B1656F">
        <w:rPr>
          <w:rFonts w:cs="Times New Roman"/>
          <w:lang w:val="ru-RU"/>
        </w:rPr>
        <w:t xml:space="preserve"> по ссылке в сообщении либо направив запрос </w:t>
      </w:r>
      <w:r w:rsidR="005D4CD3">
        <w:rPr>
          <w:rFonts w:cs="Times New Roman"/>
          <w:lang w:val="ru-RU"/>
        </w:rPr>
        <w:t xml:space="preserve">на электронную </w:t>
      </w:r>
      <w:r w:rsidR="00B1656F">
        <w:rPr>
          <w:rFonts w:cs="Times New Roman"/>
          <w:lang w:val="ru-RU"/>
        </w:rPr>
        <w:t>почту Компании, указанн</w:t>
      </w:r>
      <w:r w:rsidR="005D4CD3">
        <w:rPr>
          <w:rFonts w:cs="Times New Roman"/>
          <w:lang w:val="ru-RU"/>
        </w:rPr>
        <w:t>ую</w:t>
      </w:r>
      <w:r w:rsidR="00B1656F">
        <w:rPr>
          <w:rFonts w:cs="Times New Roman"/>
          <w:lang w:val="ru-RU"/>
        </w:rPr>
        <w:t xml:space="preserve"> на </w:t>
      </w:r>
      <w:r w:rsidR="005D4CD3" w:rsidRPr="00B1656F">
        <w:rPr>
          <w:rFonts w:cs="Times New Roman"/>
          <w:lang w:val="ru-RU"/>
        </w:rPr>
        <w:t>веб-сайт</w:t>
      </w:r>
      <w:r w:rsidR="005D4CD3">
        <w:rPr>
          <w:rFonts w:cs="Times New Roman"/>
          <w:lang w:val="ru-RU"/>
        </w:rPr>
        <w:t>е</w:t>
      </w:r>
      <w:r w:rsidR="005D4CD3" w:rsidRPr="00B1656F">
        <w:rPr>
          <w:rFonts w:cs="Times New Roman"/>
          <w:lang w:val="ru-RU"/>
        </w:rPr>
        <w:t xml:space="preserve"> </w:t>
      </w:r>
      <w:r w:rsidR="005D4CD3" w:rsidRPr="00B1656F">
        <w:rPr>
          <w:rFonts w:cs="Times New Roman"/>
        </w:rPr>
        <w:t>https</w:t>
      </w:r>
      <w:r w:rsidR="005D4CD3" w:rsidRPr="00B1656F">
        <w:rPr>
          <w:rFonts w:cs="Times New Roman"/>
          <w:lang w:val="ru-RU"/>
        </w:rPr>
        <w:t>://</w:t>
      </w:r>
      <w:r w:rsidR="005D4CD3" w:rsidRPr="00B1656F">
        <w:rPr>
          <w:rFonts w:cs="Times New Roman"/>
        </w:rPr>
        <w:t>knowakyc</w:t>
      </w:r>
      <w:r w:rsidR="005D4CD3" w:rsidRPr="00B1656F">
        <w:rPr>
          <w:rFonts w:cs="Times New Roman"/>
          <w:lang w:val="ru-RU"/>
        </w:rPr>
        <w:t>.</w:t>
      </w:r>
      <w:r w:rsidR="005D4CD3" w:rsidRPr="00B1656F">
        <w:rPr>
          <w:rFonts w:cs="Times New Roman"/>
        </w:rPr>
        <w:t>com</w:t>
      </w:r>
      <w:r w:rsidR="005D4CD3">
        <w:rPr>
          <w:rFonts w:cs="Times New Roman"/>
          <w:lang w:val="ru-RU"/>
        </w:rPr>
        <w:t>.</w:t>
      </w:r>
      <w:r w:rsidRPr="00B1656F">
        <w:rPr>
          <w:rFonts w:cs="Times New Roman"/>
          <w:lang w:val="ru-RU"/>
        </w:rPr>
        <w:t xml:space="preserve"> Отказ исполняется без неоправданной задержки.</w:t>
      </w:r>
    </w:p>
    <w:p w14:paraId="5DB412DF"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11.5. Компания не передает персональные данные третьему лицу для его </w:t>
      </w:r>
      <w:r w:rsidRPr="00B1656F">
        <w:rPr>
          <w:rFonts w:cs="Times New Roman"/>
        </w:rPr>
        <w:t>direct</w:t>
      </w:r>
      <w:r w:rsidRPr="00B1656F">
        <w:rPr>
          <w:rFonts w:cs="Times New Roman"/>
          <w:lang w:val="ru-RU"/>
        </w:rPr>
        <w:t xml:space="preserve"> </w:t>
      </w:r>
      <w:r w:rsidRPr="00B1656F">
        <w:rPr>
          <w:rFonts w:cs="Times New Roman"/>
        </w:rPr>
        <w:t>marketing</w:t>
      </w:r>
      <w:r w:rsidRPr="00B1656F">
        <w:rPr>
          <w:rFonts w:cs="Times New Roman"/>
          <w:lang w:val="ru-RU"/>
        </w:rPr>
        <w:t xml:space="preserve"> без отдельного уведомления и необходимого письменного согласия субъекта.</w:t>
      </w:r>
    </w:p>
    <w:p w14:paraId="6044ECF8"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 xml:space="preserve">12. </w:t>
      </w:r>
      <w:r w:rsidRPr="00B1656F">
        <w:rPr>
          <w:rFonts w:ascii="Times New Roman" w:hAnsi="Times New Roman" w:cs="Times New Roman"/>
          <w:color w:val="auto"/>
          <w:sz w:val="22"/>
          <w:szCs w:val="22"/>
        </w:rPr>
        <w:t>Cookies</w:t>
      </w:r>
      <w:r w:rsidRPr="00B1656F">
        <w:rPr>
          <w:rFonts w:ascii="Times New Roman" w:hAnsi="Times New Roman" w:cs="Times New Roman"/>
          <w:color w:val="auto"/>
          <w:sz w:val="22"/>
          <w:szCs w:val="22"/>
          <w:lang w:val="ru-RU"/>
        </w:rPr>
        <w:t xml:space="preserve"> и онлайн-технологии</w:t>
      </w:r>
    </w:p>
    <w:p w14:paraId="4F43DEE1"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12.1. Сайт и Платформа могут использовать </w:t>
      </w:r>
      <w:r w:rsidRPr="00B1656F">
        <w:rPr>
          <w:rFonts w:cs="Times New Roman"/>
        </w:rPr>
        <w:t>cookies</w:t>
      </w:r>
      <w:r w:rsidRPr="00B1656F">
        <w:rPr>
          <w:rFonts w:cs="Times New Roman"/>
          <w:lang w:val="ru-RU"/>
        </w:rPr>
        <w:t xml:space="preserve">, </w:t>
      </w:r>
      <w:r w:rsidRPr="00B1656F">
        <w:rPr>
          <w:rFonts w:cs="Times New Roman"/>
        </w:rPr>
        <w:t>local</w:t>
      </w:r>
      <w:r w:rsidRPr="00B1656F">
        <w:rPr>
          <w:rFonts w:cs="Times New Roman"/>
          <w:lang w:val="ru-RU"/>
        </w:rPr>
        <w:t xml:space="preserve"> </w:t>
      </w:r>
      <w:r w:rsidRPr="00B1656F">
        <w:rPr>
          <w:rFonts w:cs="Times New Roman"/>
        </w:rPr>
        <w:t>storage</w:t>
      </w:r>
      <w:r w:rsidRPr="00B1656F">
        <w:rPr>
          <w:rFonts w:cs="Times New Roman"/>
          <w:lang w:val="ru-RU"/>
        </w:rPr>
        <w:t>, пиксели, журналы и сходные технологии для работы сервиса, безопасности, сохранения настроек, аналитики и улучшения интерфейса.</w:t>
      </w:r>
    </w:p>
    <w:p w14:paraId="79CA3015"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 xml:space="preserve">12.2. Обязательные </w:t>
      </w:r>
      <w:r w:rsidRPr="00B1656F">
        <w:rPr>
          <w:rFonts w:cs="Times New Roman"/>
          <w:b/>
        </w:rPr>
        <w:t>cookies</w:t>
      </w:r>
      <w:r w:rsidRPr="00B1656F">
        <w:rPr>
          <w:rFonts w:cs="Times New Roman"/>
          <w:b/>
          <w:lang w:val="ru-RU"/>
        </w:rPr>
        <w:t xml:space="preserve">: </w:t>
      </w:r>
      <w:r w:rsidRPr="00B1656F">
        <w:rPr>
          <w:rFonts w:cs="Times New Roman"/>
          <w:lang w:val="ru-RU"/>
        </w:rPr>
        <w:t>обеспечивают аутентификацию, безопасность, распределение нагрузки и основные функции;</w:t>
      </w:r>
    </w:p>
    <w:p w14:paraId="5CA3875E"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 xml:space="preserve">12.3. Функциональные </w:t>
      </w:r>
      <w:r w:rsidRPr="00B1656F">
        <w:rPr>
          <w:rFonts w:cs="Times New Roman"/>
          <w:b/>
        </w:rPr>
        <w:t>cookies</w:t>
      </w:r>
      <w:r w:rsidRPr="00B1656F">
        <w:rPr>
          <w:rFonts w:cs="Times New Roman"/>
          <w:b/>
          <w:lang w:val="ru-RU"/>
        </w:rPr>
        <w:t xml:space="preserve">: </w:t>
      </w:r>
      <w:r w:rsidRPr="00B1656F">
        <w:rPr>
          <w:rFonts w:cs="Times New Roman"/>
          <w:lang w:val="ru-RU"/>
        </w:rPr>
        <w:t>запоминают язык, настройки и предпочтения;</w:t>
      </w:r>
    </w:p>
    <w:p w14:paraId="088D1704"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 xml:space="preserve">12.4. Аналитические </w:t>
      </w:r>
      <w:r w:rsidRPr="00B1656F">
        <w:rPr>
          <w:rFonts w:cs="Times New Roman"/>
          <w:b/>
        </w:rPr>
        <w:t>cookies</w:t>
      </w:r>
      <w:r w:rsidRPr="00B1656F">
        <w:rPr>
          <w:rFonts w:cs="Times New Roman"/>
          <w:b/>
          <w:lang w:val="ru-RU"/>
        </w:rPr>
        <w:t xml:space="preserve">: </w:t>
      </w:r>
      <w:r w:rsidRPr="00B1656F">
        <w:rPr>
          <w:rFonts w:cs="Times New Roman"/>
          <w:lang w:val="ru-RU"/>
        </w:rPr>
        <w:t>помогают оценивать посещаемость, производительность и способы использования;</w:t>
      </w:r>
    </w:p>
    <w:p w14:paraId="27B89D37" w14:textId="77777777" w:rsidR="004E75FD" w:rsidRPr="00B1656F" w:rsidRDefault="00000000" w:rsidP="00B1656F">
      <w:pPr>
        <w:spacing w:line="240" w:lineRule="auto"/>
        <w:contextualSpacing/>
        <w:jc w:val="both"/>
        <w:rPr>
          <w:rFonts w:cs="Times New Roman"/>
          <w:lang w:val="ru-RU"/>
        </w:rPr>
      </w:pPr>
      <w:r w:rsidRPr="00B1656F">
        <w:rPr>
          <w:rFonts w:cs="Times New Roman"/>
          <w:b/>
          <w:lang w:val="ru-RU"/>
        </w:rPr>
        <w:t xml:space="preserve">12.5. Маркетинговые </w:t>
      </w:r>
      <w:r w:rsidRPr="00B1656F">
        <w:rPr>
          <w:rFonts w:cs="Times New Roman"/>
          <w:b/>
        </w:rPr>
        <w:t>cookies</w:t>
      </w:r>
      <w:r w:rsidRPr="00B1656F">
        <w:rPr>
          <w:rFonts w:cs="Times New Roman"/>
          <w:b/>
          <w:lang w:val="ru-RU"/>
        </w:rPr>
        <w:t xml:space="preserve">: </w:t>
      </w:r>
      <w:r w:rsidRPr="00B1656F">
        <w:rPr>
          <w:rFonts w:cs="Times New Roman"/>
          <w:lang w:val="ru-RU"/>
        </w:rPr>
        <w:t>используются для измерения кампаний и показа релевантных сообщений, если применимо.</w:t>
      </w:r>
    </w:p>
    <w:p w14:paraId="707419A0"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12.6. Пользователь может управлять необязательными </w:t>
      </w:r>
      <w:r w:rsidRPr="00B1656F">
        <w:rPr>
          <w:rFonts w:cs="Times New Roman"/>
        </w:rPr>
        <w:t>cookies</w:t>
      </w:r>
      <w:r w:rsidRPr="00B1656F">
        <w:rPr>
          <w:rFonts w:cs="Times New Roman"/>
          <w:lang w:val="ru-RU"/>
        </w:rPr>
        <w:t xml:space="preserve"> через баннер, настройки браузера или интерфейс сервиса. Отключение обязательных </w:t>
      </w:r>
      <w:r w:rsidRPr="00B1656F">
        <w:rPr>
          <w:rFonts w:cs="Times New Roman"/>
        </w:rPr>
        <w:t>cookies</w:t>
      </w:r>
      <w:r w:rsidRPr="00B1656F">
        <w:rPr>
          <w:rFonts w:cs="Times New Roman"/>
          <w:lang w:val="ru-RU"/>
        </w:rPr>
        <w:t xml:space="preserve"> может привести к невозможности использования отдельных функций.</w:t>
      </w:r>
    </w:p>
    <w:p w14:paraId="3107F661"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lastRenderedPageBreak/>
        <w:t>12.7. Сторонние поставщики аналитики и инфраструктуры могут устанавливать собственные технологии в соответствии со своими политиками. Компания стремится выбирать поставщиков, обеспечивающих надлежащий уровень защиты.</w:t>
      </w:r>
    </w:p>
    <w:p w14:paraId="1983A641"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13. Точность и актуализация</w:t>
      </w:r>
    </w:p>
    <w:p w14:paraId="6A8DDC3C"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13.1. Компания принимает практически осуществимые меры для обеспечения точности данных с учетом целей их использования.</w:t>
      </w:r>
    </w:p>
    <w:p w14:paraId="5F46D4B8"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13.2. Субъект и клиент обязаны предоставлять точные и актуальные данные и своевременно сообщать об изменениях.</w:t>
      </w:r>
    </w:p>
    <w:p w14:paraId="3B5B7867"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13.3. При выявлении существенной неточности Компания исправляет данные либо, если она действует как </w:t>
      </w:r>
      <w:r w:rsidRPr="00B1656F">
        <w:rPr>
          <w:rFonts w:cs="Times New Roman"/>
        </w:rPr>
        <w:t>processor</w:t>
      </w:r>
      <w:r w:rsidRPr="00B1656F">
        <w:rPr>
          <w:rFonts w:cs="Times New Roman"/>
          <w:lang w:val="ru-RU"/>
        </w:rPr>
        <w:t>, передает запрос соответствующему клиенту.</w:t>
      </w:r>
    </w:p>
    <w:p w14:paraId="3F26CDED"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13.4. Если неточные данные были раскрыты третьему лицу и исправление практически осуществимо, Компания или соответствующий </w:t>
      </w:r>
      <w:r w:rsidRPr="00B1656F">
        <w:rPr>
          <w:rFonts w:cs="Times New Roman"/>
        </w:rPr>
        <w:t>data</w:t>
      </w:r>
      <w:r w:rsidRPr="00B1656F">
        <w:rPr>
          <w:rFonts w:cs="Times New Roman"/>
          <w:lang w:val="ru-RU"/>
        </w:rPr>
        <w:t xml:space="preserve"> </w:t>
      </w:r>
      <w:r w:rsidRPr="00B1656F">
        <w:rPr>
          <w:rFonts w:cs="Times New Roman"/>
        </w:rPr>
        <w:t>user</w:t>
      </w:r>
      <w:r w:rsidRPr="00B1656F">
        <w:rPr>
          <w:rFonts w:cs="Times New Roman"/>
          <w:lang w:val="ru-RU"/>
        </w:rPr>
        <w:t xml:space="preserve"> уведомляет получателя в случаях, предусмотренных </w:t>
      </w:r>
      <w:r w:rsidRPr="00B1656F">
        <w:rPr>
          <w:rFonts w:cs="Times New Roman"/>
        </w:rPr>
        <w:t>PDPO</w:t>
      </w:r>
      <w:r w:rsidRPr="00B1656F">
        <w:rPr>
          <w:rFonts w:cs="Times New Roman"/>
          <w:lang w:val="ru-RU"/>
        </w:rPr>
        <w:t>.</w:t>
      </w:r>
    </w:p>
    <w:p w14:paraId="4EB6D404"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14. Сроки хранения и удаление</w:t>
      </w:r>
    </w:p>
    <w:p w14:paraId="56F06BE7"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14.1. Персональные данные хранятся не дольше, чем необходимо для заявленной цели, исполнения договора, соблюдения закона, разрешения споров и обеспечения безопасности.</w:t>
      </w:r>
    </w:p>
    <w:p w14:paraId="60685D93"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14.2. Конкретный срок зависит от роли Компании, инструкций клиента, категории данных, правовых и договорных требований, риска мошенничества и срока возможных требований.</w:t>
      </w:r>
    </w:p>
    <w:p w14:paraId="1EDAB662"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14.3. Данные </w:t>
      </w:r>
      <w:r w:rsidRPr="00B1656F">
        <w:rPr>
          <w:rFonts w:cs="Times New Roman"/>
        </w:rPr>
        <w:t>KYC</w:t>
      </w:r>
      <w:r w:rsidRPr="00B1656F">
        <w:rPr>
          <w:rFonts w:cs="Times New Roman"/>
          <w:lang w:val="ru-RU"/>
        </w:rPr>
        <w:t>-проверки, обрабатываемые по поручению клиента, хранятся в течение срока, установленного клиентом в договоре или настройках Платформы, после чего удаляются, обезличиваются либо возвращаются клиенту, если отсутствует законное основание для дальнейшего хранения.</w:t>
      </w:r>
    </w:p>
    <w:p w14:paraId="4793893F"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14.4. Технические журналы и резервные копии могут сохраняться ограниченное время после удаления из активной системы. Доступ к ним ограничивается, а окончательное удаление производится в рамках планового цикла.</w:t>
      </w:r>
    </w:p>
    <w:p w14:paraId="0204FFD8"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14.5. Компания периодически пересматривает сроки хранения и применяет безопасные способы удаления или необратимого обезличивания.</w:t>
      </w:r>
    </w:p>
    <w:p w14:paraId="14D7BFAA"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15. Безопасность</w:t>
      </w:r>
    </w:p>
    <w:p w14:paraId="33E08719"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15.1. Компания применяет практически осуществимые технические и организационные меры с учетом характера данных, потенциального вреда, условий хранения и доступных технологий.</w:t>
      </w:r>
    </w:p>
    <w:p w14:paraId="47AB8640"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ролевое разграничение доступа и принцип минимальных привилегий;</w:t>
      </w:r>
    </w:p>
    <w:p w14:paraId="1A4A199F"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многофакторная аутентификация и политика надежных учетных данных;</w:t>
      </w:r>
    </w:p>
    <w:p w14:paraId="27C5B078"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шифрование при передаче и, где уместно, при хранении;</w:t>
      </w:r>
    </w:p>
    <w:p w14:paraId="660FBEE9"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сегментация, защитные средства, мониторинг и журналирование;</w:t>
      </w:r>
    </w:p>
    <w:p w14:paraId="051BF040" w14:textId="77777777" w:rsidR="004E75FD" w:rsidRPr="00B1656F" w:rsidRDefault="00000000" w:rsidP="00B1656F">
      <w:pPr>
        <w:pStyle w:val="a0"/>
        <w:spacing w:line="240" w:lineRule="auto"/>
        <w:jc w:val="both"/>
        <w:rPr>
          <w:rFonts w:cs="Times New Roman"/>
        </w:rPr>
      </w:pPr>
      <w:r w:rsidRPr="00B1656F">
        <w:rPr>
          <w:rFonts w:cs="Times New Roman"/>
        </w:rPr>
        <w:t>резервное копирование и восстановление;</w:t>
      </w:r>
    </w:p>
    <w:p w14:paraId="1BDC878A"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управление уязвимостями, обновления и тестирование безопасности;</w:t>
      </w:r>
    </w:p>
    <w:p w14:paraId="76488D20"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обучение персонала и обязательства конфиденциальности;</w:t>
      </w:r>
    </w:p>
    <w:p w14:paraId="585AF637"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проверка подрядчиков и договорные требования;</w:t>
      </w:r>
    </w:p>
    <w:p w14:paraId="34A483E8"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процедуры реагирования на инциденты и непрерывности бизнеса;</w:t>
      </w:r>
    </w:p>
    <w:p w14:paraId="266532A6" w14:textId="77777777" w:rsidR="004E75FD" w:rsidRPr="00B1656F" w:rsidRDefault="00000000" w:rsidP="00B1656F">
      <w:pPr>
        <w:pStyle w:val="a0"/>
        <w:spacing w:line="240" w:lineRule="auto"/>
        <w:jc w:val="both"/>
        <w:rPr>
          <w:rFonts w:cs="Times New Roman"/>
          <w:lang w:val="ru-RU"/>
        </w:rPr>
      </w:pPr>
      <w:r w:rsidRPr="00B1656F">
        <w:rPr>
          <w:rFonts w:cs="Times New Roman"/>
          <w:lang w:val="ru-RU"/>
        </w:rPr>
        <w:t>контроль физического доступа к помещениям и оборудованию.</w:t>
      </w:r>
    </w:p>
    <w:p w14:paraId="1354DC34"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15.2. Ни один способ передачи или хранения не обеспечивает абсолютной безопасности. Компания регулярно пересматривает меры и корректирует их с учетом рисков и развития технологий.</w:t>
      </w:r>
    </w:p>
    <w:p w14:paraId="39907ED3"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16. Инциденты и утечки данных</w:t>
      </w:r>
    </w:p>
    <w:p w14:paraId="775E2683"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16.1. Компания поддерживает план реагирования на утечки, предусматривающий локализацию, оценку затронутых данных, устранение причин, документирование и меры по снижению вреда.</w:t>
      </w:r>
    </w:p>
    <w:p w14:paraId="71F862D4"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lastRenderedPageBreak/>
        <w:t>16.2. При оценке инцидента учитываются объем и чувствительность данных, вероятность злоупотребления, возможность установления личности, число затронутых лиц и потенциальный ущерб.</w:t>
      </w:r>
    </w:p>
    <w:p w14:paraId="60F446CA"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16.3. Если уведомление </w:t>
      </w:r>
      <w:r w:rsidRPr="00B1656F">
        <w:rPr>
          <w:rFonts w:cs="Times New Roman"/>
        </w:rPr>
        <w:t>PCPD</w:t>
      </w:r>
      <w:r w:rsidRPr="00B1656F">
        <w:rPr>
          <w:rFonts w:cs="Times New Roman"/>
          <w:lang w:val="ru-RU"/>
        </w:rPr>
        <w:t xml:space="preserve">, клиента, субъектов или иных лиц является необходимым или целесообразным, Компания осуществляет его без неоправданной задержки с учетом применимого законодательства и рекомендаций </w:t>
      </w:r>
      <w:r w:rsidRPr="00B1656F">
        <w:rPr>
          <w:rFonts w:cs="Times New Roman"/>
        </w:rPr>
        <w:t>PCPD</w:t>
      </w:r>
      <w:r w:rsidRPr="00B1656F">
        <w:rPr>
          <w:rFonts w:cs="Times New Roman"/>
          <w:lang w:val="ru-RU"/>
        </w:rPr>
        <w:t>.</w:t>
      </w:r>
    </w:p>
    <w:p w14:paraId="164CA341"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16.4. </w:t>
      </w:r>
      <w:r w:rsidRPr="00B1656F">
        <w:rPr>
          <w:rFonts w:cs="Times New Roman"/>
        </w:rPr>
        <w:t>Processor</w:t>
      </w:r>
      <w:r w:rsidRPr="00B1656F">
        <w:rPr>
          <w:rFonts w:cs="Times New Roman"/>
          <w:lang w:val="ru-RU"/>
        </w:rPr>
        <w:t xml:space="preserve"> уведомляет соответствующего клиента в срок, установленный договором, и содействует расследованию и исполнению обязанностей клиента.</w:t>
      </w:r>
    </w:p>
    <w:p w14:paraId="151FAF5C"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17. Автоматизированные проверки и участие человека</w:t>
      </w:r>
    </w:p>
    <w:p w14:paraId="7B971F7B"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17.1. </w:t>
      </w:r>
      <w:r w:rsidRPr="00B1656F">
        <w:rPr>
          <w:rFonts w:cs="Times New Roman"/>
        </w:rPr>
        <w:t>KnowaKYC</w:t>
      </w:r>
      <w:r w:rsidRPr="00B1656F">
        <w:rPr>
          <w:rFonts w:cs="Times New Roman"/>
          <w:lang w:val="ru-RU"/>
        </w:rPr>
        <w:t xml:space="preserve"> использует алгоритмы для извлечения реквизитов, проверки подлинности, сопоставления лица и документа, </w:t>
      </w:r>
      <w:r w:rsidRPr="00B1656F">
        <w:rPr>
          <w:rFonts w:cs="Times New Roman"/>
        </w:rPr>
        <w:t>liveness</w:t>
      </w:r>
      <w:r w:rsidRPr="00B1656F">
        <w:rPr>
          <w:rFonts w:cs="Times New Roman"/>
          <w:lang w:val="ru-RU"/>
        </w:rPr>
        <w:t xml:space="preserve"> и формирования индикаторов риска.</w:t>
      </w:r>
    </w:p>
    <w:p w14:paraId="6F9FA153"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17.2. Результат Платформы является информационным инструментом для клиента и не обязательно представляет окончательное решение о предоставлении услуги, заключении договора или отказе.</w:t>
      </w:r>
    </w:p>
    <w:p w14:paraId="59FCDFB7"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17.3. Клиент отвечает за критерии принятия решений, правовые основания и наличие человеческого пересмотра, когда это требуется характером решения, договором или применимым правом.</w:t>
      </w:r>
    </w:p>
    <w:p w14:paraId="551F6557" w14:textId="4BA3CE3A"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17.4. Субъект может обратиться к соответствующему </w:t>
      </w:r>
      <w:r w:rsidRPr="00B1656F">
        <w:rPr>
          <w:rFonts w:cs="Times New Roman"/>
        </w:rPr>
        <w:t>data</w:t>
      </w:r>
      <w:r w:rsidRPr="00B1656F">
        <w:rPr>
          <w:rFonts w:cs="Times New Roman"/>
          <w:lang w:val="ru-RU"/>
        </w:rPr>
        <w:t xml:space="preserve"> </w:t>
      </w:r>
      <w:r w:rsidRPr="00B1656F">
        <w:rPr>
          <w:rFonts w:cs="Times New Roman"/>
        </w:rPr>
        <w:t>user</w:t>
      </w:r>
      <w:r w:rsidRPr="00B1656F">
        <w:rPr>
          <w:rFonts w:cs="Times New Roman"/>
          <w:lang w:val="ru-RU"/>
        </w:rPr>
        <w:t xml:space="preserve"> за разъяснением или пересмотром результата. </w:t>
      </w:r>
      <w:r w:rsidR="00981727" w:rsidRPr="00981727">
        <w:rPr>
          <w:rFonts w:cs="Times New Roman"/>
          <w:bCs/>
          <w:lang w:eastAsia="ru-RU"/>
        </w:rPr>
        <w:t>AXIONET</w:t>
      </w:r>
      <w:r w:rsidR="00981727" w:rsidRPr="00981727">
        <w:rPr>
          <w:rFonts w:cs="Times New Roman"/>
          <w:bCs/>
          <w:lang w:val="ru-RU" w:eastAsia="ru-RU"/>
        </w:rPr>
        <w:t xml:space="preserve"> </w:t>
      </w:r>
      <w:r w:rsidR="00981727" w:rsidRPr="00981727">
        <w:rPr>
          <w:rFonts w:cs="Times New Roman"/>
          <w:bCs/>
          <w:lang w:eastAsia="ru-RU"/>
        </w:rPr>
        <w:t>TECHNOLOGIES</w:t>
      </w:r>
      <w:r w:rsidR="00981727" w:rsidRPr="00981727">
        <w:rPr>
          <w:rFonts w:cs="Times New Roman"/>
          <w:bCs/>
          <w:lang w:val="ru-RU" w:eastAsia="ru-RU"/>
        </w:rPr>
        <w:t xml:space="preserve"> </w:t>
      </w:r>
      <w:r w:rsidR="00981727" w:rsidRPr="00981727">
        <w:rPr>
          <w:rFonts w:cs="Times New Roman"/>
          <w:bCs/>
          <w:lang w:eastAsia="ru-RU"/>
        </w:rPr>
        <w:t>LIMITED</w:t>
      </w:r>
      <w:r w:rsidR="00981727" w:rsidRPr="00B1656F">
        <w:rPr>
          <w:rFonts w:cs="Times New Roman"/>
          <w:lang w:val="ru-RU"/>
        </w:rPr>
        <w:t xml:space="preserve"> </w:t>
      </w:r>
      <w:r w:rsidRPr="00B1656F">
        <w:rPr>
          <w:rFonts w:cs="Times New Roman"/>
          <w:lang w:val="ru-RU"/>
        </w:rPr>
        <w:t>содействует клиенту в пределах своей роли и технических возможностей.</w:t>
      </w:r>
    </w:p>
    <w:p w14:paraId="307FB018"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rPr>
      </w:pPr>
      <w:r w:rsidRPr="00B1656F">
        <w:rPr>
          <w:rFonts w:ascii="Times New Roman" w:hAnsi="Times New Roman" w:cs="Times New Roman"/>
          <w:color w:val="auto"/>
          <w:sz w:val="22"/>
          <w:szCs w:val="22"/>
        </w:rPr>
        <w:t>18. Права субъекта: Data Access Request и Data Correction Request</w:t>
      </w:r>
    </w:p>
    <w:p w14:paraId="2D935B5E"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18.1. В соответствии с </w:t>
      </w:r>
      <w:r w:rsidRPr="00B1656F">
        <w:rPr>
          <w:rFonts w:cs="Times New Roman"/>
        </w:rPr>
        <w:t>PDPO</w:t>
      </w:r>
      <w:r w:rsidRPr="00B1656F">
        <w:rPr>
          <w:rFonts w:cs="Times New Roman"/>
          <w:lang w:val="ru-RU"/>
        </w:rPr>
        <w:t xml:space="preserve"> субъект вправе запросить подтверждение того, хранит ли </w:t>
      </w:r>
      <w:r w:rsidRPr="00B1656F">
        <w:rPr>
          <w:rFonts w:cs="Times New Roman"/>
        </w:rPr>
        <w:t>data</w:t>
      </w:r>
      <w:r w:rsidRPr="00B1656F">
        <w:rPr>
          <w:rFonts w:cs="Times New Roman"/>
          <w:lang w:val="ru-RU"/>
        </w:rPr>
        <w:t xml:space="preserve"> </w:t>
      </w:r>
      <w:r w:rsidRPr="00B1656F">
        <w:rPr>
          <w:rFonts w:cs="Times New Roman"/>
        </w:rPr>
        <w:t>user</w:t>
      </w:r>
      <w:r w:rsidRPr="00B1656F">
        <w:rPr>
          <w:rFonts w:cs="Times New Roman"/>
          <w:lang w:val="ru-RU"/>
        </w:rPr>
        <w:t xml:space="preserve"> его персональные данные, получить копию таких данных и потребовать исправления неточных данных.</w:t>
      </w:r>
    </w:p>
    <w:p w14:paraId="0924E60A"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18.2. Запрос доступа рекомендуется подавать на установленной </w:t>
      </w:r>
      <w:r w:rsidRPr="00B1656F">
        <w:rPr>
          <w:rFonts w:cs="Times New Roman"/>
        </w:rPr>
        <w:t>PCPD</w:t>
      </w:r>
      <w:r w:rsidRPr="00B1656F">
        <w:rPr>
          <w:rFonts w:cs="Times New Roman"/>
          <w:lang w:val="ru-RU"/>
        </w:rPr>
        <w:t xml:space="preserve"> форме </w:t>
      </w:r>
      <w:r w:rsidRPr="00B1656F">
        <w:rPr>
          <w:rFonts w:cs="Times New Roman"/>
        </w:rPr>
        <w:t>Data</w:t>
      </w:r>
      <w:r w:rsidRPr="00B1656F">
        <w:rPr>
          <w:rFonts w:cs="Times New Roman"/>
          <w:lang w:val="ru-RU"/>
        </w:rPr>
        <w:t xml:space="preserve"> </w:t>
      </w:r>
      <w:r w:rsidRPr="00B1656F">
        <w:rPr>
          <w:rFonts w:cs="Times New Roman"/>
        </w:rPr>
        <w:t>Access</w:t>
      </w:r>
      <w:r w:rsidRPr="00B1656F">
        <w:rPr>
          <w:rFonts w:cs="Times New Roman"/>
          <w:lang w:val="ru-RU"/>
        </w:rPr>
        <w:t xml:space="preserve"> </w:t>
      </w:r>
      <w:r w:rsidRPr="00B1656F">
        <w:rPr>
          <w:rFonts w:cs="Times New Roman"/>
        </w:rPr>
        <w:t>Request</w:t>
      </w:r>
      <w:r w:rsidRPr="00B1656F">
        <w:rPr>
          <w:rFonts w:cs="Times New Roman"/>
          <w:lang w:val="ru-RU"/>
        </w:rPr>
        <w:t xml:space="preserve"> </w:t>
      </w:r>
      <w:r w:rsidRPr="00B1656F">
        <w:rPr>
          <w:rFonts w:cs="Times New Roman"/>
        </w:rPr>
        <w:t>Form</w:t>
      </w:r>
      <w:r w:rsidRPr="00B1656F">
        <w:rPr>
          <w:rFonts w:cs="Times New Roman"/>
          <w:lang w:val="ru-RU"/>
        </w:rPr>
        <w:t xml:space="preserve"> либо в иной письменной форме, содержащей сведения, достаточные для идентификации заявителя и данных.</w:t>
      </w:r>
    </w:p>
    <w:p w14:paraId="6799CCA5"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18.3. Компания вправе запросить подтверждение личности и полномочий представителя. До подтверждения личности исполнение запроса может быть приостановлено.</w:t>
      </w:r>
    </w:p>
    <w:p w14:paraId="124CCCEE"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18.4. Запрос исполняется в срок, предусмотренный </w:t>
      </w:r>
      <w:r w:rsidRPr="00B1656F">
        <w:rPr>
          <w:rFonts w:cs="Times New Roman"/>
        </w:rPr>
        <w:t>PDPO</w:t>
      </w:r>
      <w:r w:rsidRPr="00B1656F">
        <w:rPr>
          <w:rFonts w:cs="Times New Roman"/>
          <w:lang w:val="ru-RU"/>
        </w:rPr>
        <w:t>, как правило, не позднее 40 дней после получения надлежащего запроса, оплаты допустимой платы и предоставления необходимых сведений. Если соблюдение срока невозможно, заявитель уведомляется о причинах и запрос исполняется в ближайший практически осуществимый срок.</w:t>
      </w:r>
    </w:p>
    <w:p w14:paraId="275E8B06"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18.5. За исполнение запроса доступа может взиматься плата, не являющаяся чрезмерной и отражающая непосредственные и необходимые расходы на исполнение. Исправление данных осуществляется бесплатно, если иное не допускается законом.</w:t>
      </w:r>
    </w:p>
    <w:p w14:paraId="7108205F"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18.6. Доступ или исправление может быть ограничено или отклонено в случаях, предусмотренных </w:t>
      </w:r>
      <w:r w:rsidRPr="00B1656F">
        <w:rPr>
          <w:rFonts w:cs="Times New Roman"/>
        </w:rPr>
        <w:t>PDPO</w:t>
      </w:r>
      <w:r w:rsidRPr="00B1656F">
        <w:rPr>
          <w:rFonts w:cs="Times New Roman"/>
          <w:lang w:val="ru-RU"/>
        </w:rPr>
        <w:t>, включая необходимость защиты данных другого лица, применимые исключения, отсутствие достаточной идентификации или неоплату допустимой платы.</w:t>
      </w:r>
    </w:p>
    <w:p w14:paraId="5FCEC962" w14:textId="4EC1B51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18.7. Если </w:t>
      </w:r>
      <w:r w:rsidR="00981727" w:rsidRPr="00981727">
        <w:rPr>
          <w:rFonts w:cs="Times New Roman"/>
          <w:bCs/>
          <w:lang w:eastAsia="ru-RU"/>
        </w:rPr>
        <w:t>AXIONET</w:t>
      </w:r>
      <w:r w:rsidR="00981727" w:rsidRPr="00981727">
        <w:rPr>
          <w:rFonts w:cs="Times New Roman"/>
          <w:bCs/>
          <w:lang w:val="ru-RU" w:eastAsia="ru-RU"/>
        </w:rPr>
        <w:t xml:space="preserve"> </w:t>
      </w:r>
      <w:r w:rsidR="00981727" w:rsidRPr="00981727">
        <w:rPr>
          <w:rFonts w:cs="Times New Roman"/>
          <w:bCs/>
          <w:lang w:eastAsia="ru-RU"/>
        </w:rPr>
        <w:t>TECHNOLOGIES</w:t>
      </w:r>
      <w:r w:rsidR="00981727" w:rsidRPr="00981727">
        <w:rPr>
          <w:rFonts w:cs="Times New Roman"/>
          <w:bCs/>
          <w:lang w:val="ru-RU" w:eastAsia="ru-RU"/>
        </w:rPr>
        <w:t xml:space="preserve"> </w:t>
      </w:r>
      <w:r w:rsidR="00981727" w:rsidRPr="00981727">
        <w:rPr>
          <w:rFonts w:cs="Times New Roman"/>
          <w:bCs/>
          <w:lang w:eastAsia="ru-RU"/>
        </w:rPr>
        <w:t>LIMITED</w:t>
      </w:r>
      <w:r w:rsidR="00981727" w:rsidRPr="00B1656F">
        <w:rPr>
          <w:rFonts w:cs="Times New Roman"/>
          <w:lang w:val="ru-RU"/>
        </w:rPr>
        <w:t xml:space="preserve"> </w:t>
      </w:r>
      <w:r w:rsidRPr="00B1656F">
        <w:rPr>
          <w:rFonts w:cs="Times New Roman"/>
          <w:lang w:val="ru-RU"/>
        </w:rPr>
        <w:t xml:space="preserve">обрабатывает данные исключительно по поручению клиента и не является </w:t>
      </w:r>
      <w:r w:rsidRPr="00B1656F">
        <w:rPr>
          <w:rFonts w:cs="Times New Roman"/>
        </w:rPr>
        <w:t>data</w:t>
      </w:r>
      <w:r w:rsidRPr="00B1656F">
        <w:rPr>
          <w:rFonts w:cs="Times New Roman"/>
          <w:lang w:val="ru-RU"/>
        </w:rPr>
        <w:t xml:space="preserve"> </w:t>
      </w:r>
      <w:r w:rsidRPr="00B1656F">
        <w:rPr>
          <w:rFonts w:cs="Times New Roman"/>
        </w:rPr>
        <w:t>user</w:t>
      </w:r>
      <w:r w:rsidRPr="00B1656F">
        <w:rPr>
          <w:rFonts w:cs="Times New Roman"/>
          <w:lang w:val="ru-RU"/>
        </w:rPr>
        <w:t xml:space="preserve"> по соответствующему набору данных, Компания направляет запрос клиенту либо сообщает заявителю контакт клиента, если это допустимо.</w:t>
      </w:r>
    </w:p>
    <w:p w14:paraId="1B108B99" w14:textId="5E68356F"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18.8. Запросы направляются </w:t>
      </w:r>
      <w:r w:rsidR="005D4CD3">
        <w:rPr>
          <w:rFonts w:cs="Times New Roman"/>
          <w:lang w:val="ru-RU"/>
        </w:rPr>
        <w:t xml:space="preserve">на электронную почту Компании, указанную на </w:t>
      </w:r>
      <w:r w:rsidR="005D4CD3" w:rsidRPr="00B1656F">
        <w:rPr>
          <w:rFonts w:cs="Times New Roman"/>
          <w:lang w:val="ru-RU"/>
        </w:rPr>
        <w:t>веб-сайт</w:t>
      </w:r>
      <w:r w:rsidR="005D4CD3">
        <w:rPr>
          <w:rFonts w:cs="Times New Roman"/>
          <w:lang w:val="ru-RU"/>
        </w:rPr>
        <w:t>е</w:t>
      </w:r>
      <w:r w:rsidR="005D4CD3" w:rsidRPr="00B1656F">
        <w:rPr>
          <w:rFonts w:cs="Times New Roman"/>
          <w:lang w:val="ru-RU"/>
        </w:rPr>
        <w:t xml:space="preserve"> </w:t>
      </w:r>
      <w:r w:rsidR="005D4CD3" w:rsidRPr="00B1656F">
        <w:rPr>
          <w:rFonts w:cs="Times New Roman"/>
        </w:rPr>
        <w:t>https</w:t>
      </w:r>
      <w:r w:rsidR="005D4CD3" w:rsidRPr="00B1656F">
        <w:rPr>
          <w:rFonts w:cs="Times New Roman"/>
          <w:lang w:val="ru-RU"/>
        </w:rPr>
        <w:t>://</w:t>
      </w:r>
      <w:r w:rsidR="005D4CD3" w:rsidRPr="00B1656F">
        <w:rPr>
          <w:rFonts w:cs="Times New Roman"/>
        </w:rPr>
        <w:t>knowakyc</w:t>
      </w:r>
      <w:r w:rsidR="005D4CD3" w:rsidRPr="00B1656F">
        <w:rPr>
          <w:rFonts w:cs="Times New Roman"/>
          <w:lang w:val="ru-RU"/>
        </w:rPr>
        <w:t>.</w:t>
      </w:r>
      <w:r w:rsidR="005D4CD3" w:rsidRPr="00B1656F">
        <w:rPr>
          <w:rFonts w:cs="Times New Roman"/>
        </w:rPr>
        <w:t>com</w:t>
      </w:r>
      <w:r w:rsidR="005D4CD3" w:rsidRPr="00B1656F">
        <w:rPr>
          <w:rFonts w:cs="Times New Roman"/>
          <w:lang w:val="ru-RU"/>
        </w:rPr>
        <w:t xml:space="preserve"> </w:t>
      </w:r>
      <w:r w:rsidRPr="00B1656F">
        <w:rPr>
          <w:rFonts w:cs="Times New Roman"/>
          <w:lang w:val="ru-RU"/>
        </w:rPr>
        <w:t>или по адресу зарегистрированного офиса с пометкой «</w:t>
      </w:r>
      <w:r w:rsidRPr="00B1656F">
        <w:rPr>
          <w:rFonts w:cs="Times New Roman"/>
        </w:rPr>
        <w:t>Data</w:t>
      </w:r>
      <w:r w:rsidRPr="00B1656F">
        <w:rPr>
          <w:rFonts w:cs="Times New Roman"/>
          <w:lang w:val="ru-RU"/>
        </w:rPr>
        <w:t xml:space="preserve"> </w:t>
      </w:r>
      <w:r w:rsidRPr="00B1656F">
        <w:rPr>
          <w:rFonts w:cs="Times New Roman"/>
        </w:rPr>
        <w:t>Access</w:t>
      </w:r>
      <w:r w:rsidRPr="00B1656F">
        <w:rPr>
          <w:rFonts w:cs="Times New Roman"/>
          <w:lang w:val="ru-RU"/>
        </w:rPr>
        <w:t xml:space="preserve"> / </w:t>
      </w:r>
      <w:r w:rsidRPr="00B1656F">
        <w:rPr>
          <w:rFonts w:cs="Times New Roman"/>
        </w:rPr>
        <w:t>Correction</w:t>
      </w:r>
      <w:r w:rsidRPr="00B1656F">
        <w:rPr>
          <w:rFonts w:cs="Times New Roman"/>
          <w:lang w:val="ru-RU"/>
        </w:rPr>
        <w:t xml:space="preserve"> </w:t>
      </w:r>
      <w:r w:rsidRPr="00B1656F">
        <w:rPr>
          <w:rFonts w:cs="Times New Roman"/>
        </w:rPr>
        <w:t>Request</w:t>
      </w:r>
      <w:r w:rsidRPr="00B1656F">
        <w:rPr>
          <w:rFonts w:cs="Times New Roman"/>
          <w:lang w:val="ru-RU"/>
        </w:rPr>
        <w:t>».</w:t>
      </w:r>
    </w:p>
    <w:p w14:paraId="64C81BA3"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19. Жалобы</w:t>
      </w:r>
    </w:p>
    <w:p w14:paraId="5F55CBD2" w14:textId="77777777" w:rsidR="005D4CD3" w:rsidRDefault="00000000" w:rsidP="00B1656F">
      <w:pPr>
        <w:spacing w:line="240" w:lineRule="auto"/>
        <w:contextualSpacing/>
        <w:jc w:val="both"/>
        <w:rPr>
          <w:rFonts w:cs="Times New Roman"/>
          <w:lang w:val="ru-RU"/>
        </w:rPr>
      </w:pPr>
      <w:r w:rsidRPr="00B1656F">
        <w:rPr>
          <w:rFonts w:cs="Times New Roman"/>
          <w:lang w:val="ru-RU"/>
        </w:rPr>
        <w:t xml:space="preserve">19.1. Жалоба на обработку данных может быть направлена на </w:t>
      </w:r>
      <w:r w:rsidR="005D4CD3">
        <w:rPr>
          <w:rFonts w:cs="Times New Roman"/>
          <w:lang w:val="ru-RU"/>
        </w:rPr>
        <w:t xml:space="preserve">электронную почту Компании, указанную на </w:t>
      </w:r>
      <w:r w:rsidR="005D4CD3" w:rsidRPr="00B1656F">
        <w:rPr>
          <w:rFonts w:cs="Times New Roman"/>
          <w:lang w:val="ru-RU"/>
        </w:rPr>
        <w:t>веб-сайт</w:t>
      </w:r>
      <w:r w:rsidR="005D4CD3">
        <w:rPr>
          <w:rFonts w:cs="Times New Roman"/>
          <w:lang w:val="ru-RU"/>
        </w:rPr>
        <w:t>е</w:t>
      </w:r>
      <w:r w:rsidR="005D4CD3" w:rsidRPr="00B1656F">
        <w:rPr>
          <w:rFonts w:cs="Times New Roman"/>
          <w:lang w:val="ru-RU"/>
        </w:rPr>
        <w:t xml:space="preserve"> </w:t>
      </w:r>
      <w:r w:rsidR="005D4CD3" w:rsidRPr="00B1656F">
        <w:rPr>
          <w:rFonts w:cs="Times New Roman"/>
        </w:rPr>
        <w:t>https</w:t>
      </w:r>
      <w:r w:rsidR="005D4CD3" w:rsidRPr="00B1656F">
        <w:rPr>
          <w:rFonts w:cs="Times New Roman"/>
          <w:lang w:val="ru-RU"/>
        </w:rPr>
        <w:t>://</w:t>
      </w:r>
      <w:r w:rsidR="005D4CD3" w:rsidRPr="00B1656F">
        <w:rPr>
          <w:rFonts w:cs="Times New Roman"/>
        </w:rPr>
        <w:t>knowakyc</w:t>
      </w:r>
      <w:r w:rsidR="005D4CD3" w:rsidRPr="00B1656F">
        <w:rPr>
          <w:rFonts w:cs="Times New Roman"/>
          <w:lang w:val="ru-RU"/>
        </w:rPr>
        <w:t>.</w:t>
      </w:r>
      <w:r w:rsidR="005D4CD3" w:rsidRPr="00B1656F">
        <w:rPr>
          <w:rFonts w:cs="Times New Roman"/>
        </w:rPr>
        <w:t>com</w:t>
      </w:r>
      <w:r w:rsidRPr="00B1656F">
        <w:rPr>
          <w:rFonts w:cs="Times New Roman"/>
          <w:lang w:val="ru-RU"/>
        </w:rPr>
        <w:t xml:space="preserve">. </w:t>
      </w:r>
    </w:p>
    <w:p w14:paraId="6BD918C0" w14:textId="6C284116" w:rsidR="004E75FD" w:rsidRPr="00B1656F" w:rsidRDefault="00000000" w:rsidP="00B1656F">
      <w:pPr>
        <w:spacing w:line="240" w:lineRule="auto"/>
        <w:contextualSpacing/>
        <w:jc w:val="both"/>
        <w:rPr>
          <w:rFonts w:cs="Times New Roman"/>
          <w:lang w:val="ru-RU"/>
        </w:rPr>
      </w:pPr>
      <w:r w:rsidRPr="00B1656F">
        <w:rPr>
          <w:rFonts w:cs="Times New Roman"/>
          <w:lang w:val="ru-RU"/>
        </w:rPr>
        <w:t>Компания подтверждает получение, проводит проверку и предоставляет ответ в разумный срок.</w:t>
      </w:r>
    </w:p>
    <w:p w14:paraId="0297641B"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19.2. Если вопрос относится к обработке, контролируемой клиентом </w:t>
      </w:r>
      <w:r w:rsidRPr="00B1656F">
        <w:rPr>
          <w:rFonts w:cs="Times New Roman"/>
        </w:rPr>
        <w:t>KnowaKYC</w:t>
      </w:r>
      <w:r w:rsidRPr="00B1656F">
        <w:rPr>
          <w:rFonts w:cs="Times New Roman"/>
          <w:lang w:val="ru-RU"/>
        </w:rPr>
        <w:t>, Компания может передать жалобу клиенту и содействовать ее рассмотрению.</w:t>
      </w:r>
    </w:p>
    <w:p w14:paraId="04E817EF"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lastRenderedPageBreak/>
        <w:t xml:space="preserve">19.3. Субъект вправе обратиться с жалобой в </w:t>
      </w:r>
      <w:r w:rsidRPr="00B1656F">
        <w:rPr>
          <w:rFonts w:cs="Times New Roman"/>
        </w:rPr>
        <w:t>Office</w:t>
      </w:r>
      <w:r w:rsidRPr="00B1656F">
        <w:rPr>
          <w:rFonts w:cs="Times New Roman"/>
          <w:lang w:val="ru-RU"/>
        </w:rPr>
        <w:t xml:space="preserve"> </w:t>
      </w:r>
      <w:r w:rsidRPr="00B1656F">
        <w:rPr>
          <w:rFonts w:cs="Times New Roman"/>
        </w:rPr>
        <w:t>of</w:t>
      </w:r>
      <w:r w:rsidRPr="00B1656F">
        <w:rPr>
          <w:rFonts w:cs="Times New Roman"/>
          <w:lang w:val="ru-RU"/>
        </w:rPr>
        <w:t xml:space="preserve"> </w:t>
      </w:r>
      <w:r w:rsidRPr="00B1656F">
        <w:rPr>
          <w:rFonts w:cs="Times New Roman"/>
        </w:rPr>
        <w:t>the</w:t>
      </w:r>
      <w:r w:rsidRPr="00B1656F">
        <w:rPr>
          <w:rFonts w:cs="Times New Roman"/>
          <w:lang w:val="ru-RU"/>
        </w:rPr>
        <w:t xml:space="preserve"> </w:t>
      </w:r>
      <w:r w:rsidRPr="00B1656F">
        <w:rPr>
          <w:rFonts w:cs="Times New Roman"/>
        </w:rPr>
        <w:t>Privacy</w:t>
      </w:r>
      <w:r w:rsidRPr="00B1656F">
        <w:rPr>
          <w:rFonts w:cs="Times New Roman"/>
          <w:lang w:val="ru-RU"/>
        </w:rPr>
        <w:t xml:space="preserve"> </w:t>
      </w:r>
      <w:r w:rsidRPr="00B1656F">
        <w:rPr>
          <w:rFonts w:cs="Times New Roman"/>
        </w:rPr>
        <w:t>Commissioner</w:t>
      </w:r>
      <w:r w:rsidRPr="00B1656F">
        <w:rPr>
          <w:rFonts w:cs="Times New Roman"/>
          <w:lang w:val="ru-RU"/>
        </w:rPr>
        <w:t xml:space="preserve"> </w:t>
      </w:r>
      <w:r w:rsidRPr="00B1656F">
        <w:rPr>
          <w:rFonts w:cs="Times New Roman"/>
        </w:rPr>
        <w:t>for</w:t>
      </w:r>
      <w:r w:rsidRPr="00B1656F">
        <w:rPr>
          <w:rFonts w:cs="Times New Roman"/>
          <w:lang w:val="ru-RU"/>
        </w:rPr>
        <w:t xml:space="preserve"> </w:t>
      </w:r>
      <w:r w:rsidRPr="00B1656F">
        <w:rPr>
          <w:rFonts w:cs="Times New Roman"/>
        </w:rPr>
        <w:t>Personal</w:t>
      </w:r>
      <w:r w:rsidRPr="00B1656F">
        <w:rPr>
          <w:rFonts w:cs="Times New Roman"/>
          <w:lang w:val="ru-RU"/>
        </w:rPr>
        <w:t xml:space="preserve"> </w:t>
      </w:r>
      <w:r w:rsidRPr="00B1656F">
        <w:rPr>
          <w:rFonts w:cs="Times New Roman"/>
        </w:rPr>
        <w:t>Data</w:t>
      </w:r>
      <w:r w:rsidRPr="00B1656F">
        <w:rPr>
          <w:rFonts w:cs="Times New Roman"/>
          <w:lang w:val="ru-RU"/>
        </w:rPr>
        <w:t xml:space="preserve">, </w:t>
      </w:r>
      <w:r w:rsidRPr="00B1656F">
        <w:rPr>
          <w:rFonts w:cs="Times New Roman"/>
        </w:rPr>
        <w:t>Hong</w:t>
      </w:r>
      <w:r w:rsidRPr="00B1656F">
        <w:rPr>
          <w:rFonts w:cs="Times New Roman"/>
          <w:lang w:val="ru-RU"/>
        </w:rPr>
        <w:t xml:space="preserve"> </w:t>
      </w:r>
      <w:r w:rsidRPr="00B1656F">
        <w:rPr>
          <w:rFonts w:cs="Times New Roman"/>
        </w:rPr>
        <w:t>Kong</w:t>
      </w:r>
      <w:r w:rsidRPr="00B1656F">
        <w:rPr>
          <w:rFonts w:cs="Times New Roman"/>
          <w:lang w:val="ru-RU"/>
        </w:rPr>
        <w:t xml:space="preserve">, в порядке, установленном </w:t>
      </w:r>
      <w:r w:rsidRPr="00B1656F">
        <w:rPr>
          <w:rFonts w:cs="Times New Roman"/>
        </w:rPr>
        <w:t>PCPD</w:t>
      </w:r>
      <w:r w:rsidRPr="00B1656F">
        <w:rPr>
          <w:rFonts w:cs="Times New Roman"/>
          <w:lang w:val="ru-RU"/>
        </w:rPr>
        <w:t>, а также использовать иные средства защиты, доступные по закону.</w:t>
      </w:r>
    </w:p>
    <w:p w14:paraId="56EAE12D"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20. Данные работников и кандидатов</w:t>
      </w:r>
    </w:p>
    <w:p w14:paraId="0BCD526A"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20.1. Компания обрабатывает данные работников и кандидатов для найма, проверки квалификации, оформления и управления трудовыми отношениями, начисления выплат, предоставления льгот, оценки, обучения, безопасности и соблюдения закона.</w:t>
      </w:r>
    </w:p>
    <w:p w14:paraId="5EDF5AE3"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20.2. Могут обрабатываться резюме, контактные данные, документы, рекомендации, история занятости, образование, сведения об оплате, банковские и налоговые данные, записи доступа и иные необходимые кадровые сведения.</w:t>
      </w:r>
    </w:p>
    <w:p w14:paraId="39AEA103"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20.3. Доступ к кадровым данным ограничивается уполномоченными лицами и поставщиками. Сроки хранения определяются трудовыми и правовыми требованиями и внутренней политикой хранения.</w:t>
      </w:r>
    </w:p>
    <w:p w14:paraId="7B63D52A"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21. Данные несовершеннолетних</w:t>
      </w:r>
    </w:p>
    <w:p w14:paraId="3FF5ADBC"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21.1. </w:t>
      </w:r>
      <w:r w:rsidRPr="00B1656F">
        <w:rPr>
          <w:rFonts w:cs="Times New Roman"/>
        </w:rPr>
        <w:t>KnowaKYC</w:t>
      </w:r>
      <w:r w:rsidRPr="00B1656F">
        <w:rPr>
          <w:rFonts w:cs="Times New Roman"/>
          <w:lang w:val="ru-RU"/>
        </w:rPr>
        <w:t xml:space="preserve"> предназначен преимущественно для коммерческих клиентов и не ориентирован на самостоятельное использование детьми.</w:t>
      </w:r>
    </w:p>
    <w:p w14:paraId="4F16DA57"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21.2. Если проверка несовершеннолетнего допустима для услуги клиента, клиент обязан обеспечить законность сбора, соответствующее уведомление и, при необходимости, участие родителя или законного представителя.</w:t>
      </w:r>
    </w:p>
    <w:p w14:paraId="3AC31BAA"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21.3. Компания применяет повышенное внимание к минимизации, понятности уведомлений, безопасности и срокам хранения данных несовершеннолетних.</w:t>
      </w:r>
    </w:p>
    <w:p w14:paraId="6A091D5A"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 xml:space="preserve">22. Обязанности клиентов </w:t>
      </w:r>
      <w:r w:rsidRPr="00B1656F">
        <w:rPr>
          <w:rFonts w:ascii="Times New Roman" w:hAnsi="Times New Roman" w:cs="Times New Roman"/>
          <w:color w:val="auto"/>
          <w:sz w:val="22"/>
          <w:szCs w:val="22"/>
        </w:rPr>
        <w:t>KnowaKYC</w:t>
      </w:r>
    </w:p>
    <w:p w14:paraId="7AB7E24E"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22.1. Клиент гарантирует, что имеет законное основание для передачи и обработки данных через </w:t>
      </w:r>
      <w:r w:rsidRPr="00B1656F">
        <w:rPr>
          <w:rFonts w:cs="Times New Roman"/>
        </w:rPr>
        <w:t>KnowaKYC</w:t>
      </w:r>
      <w:r w:rsidRPr="00B1656F">
        <w:rPr>
          <w:rFonts w:cs="Times New Roman"/>
          <w:lang w:val="ru-RU"/>
        </w:rPr>
        <w:t>, определил законные цели и предоставил субъектам необходимые уведомления.</w:t>
      </w:r>
    </w:p>
    <w:p w14:paraId="7B71B7A7"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22.2. Клиент не должен использовать Платформу для скрытого наблюдения, дискриминации, неправомерного профилирования, незаконного поиска лиц или иных целей, несовместимых с первоначальным сбором.</w:t>
      </w:r>
    </w:p>
    <w:p w14:paraId="549F8278"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22.3. Клиент обязан ограничивать доступ уполномоченными пользователями, обеспечивать конфиденциальность учетных данных, корректно настраивать сроки хранения и своевременно сообщать об инцидентах.</w:t>
      </w:r>
    </w:p>
    <w:p w14:paraId="065D18BA"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22.4. Клиент самостоятельно принимает окончательные решения по результатам проверки и отвечает за их соответствие применимому законодательству.</w:t>
      </w:r>
    </w:p>
    <w:p w14:paraId="3C8A56F6"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23. Изменения Политики</w:t>
      </w:r>
    </w:p>
    <w:p w14:paraId="2236E878" w14:textId="77777777" w:rsidR="004E75FD" w:rsidRPr="005D4CD3" w:rsidRDefault="00000000" w:rsidP="00B1656F">
      <w:pPr>
        <w:spacing w:line="240" w:lineRule="auto"/>
        <w:contextualSpacing/>
        <w:jc w:val="both"/>
        <w:rPr>
          <w:rFonts w:cs="Times New Roman"/>
          <w:lang w:val="ru-RU"/>
        </w:rPr>
      </w:pPr>
      <w:r w:rsidRPr="00B1656F">
        <w:rPr>
          <w:rFonts w:cs="Times New Roman"/>
          <w:lang w:val="ru-RU"/>
        </w:rPr>
        <w:t xml:space="preserve">23.1. Компания может периодически обновлять Политику с учетом изменения законодательства, </w:t>
      </w:r>
      <w:r w:rsidRPr="005D4CD3">
        <w:rPr>
          <w:rFonts w:cs="Times New Roman"/>
          <w:lang w:val="ru-RU"/>
        </w:rPr>
        <w:t xml:space="preserve">рекомендаций </w:t>
      </w:r>
      <w:r w:rsidRPr="005D4CD3">
        <w:rPr>
          <w:rFonts w:cs="Times New Roman"/>
        </w:rPr>
        <w:t>PCPD</w:t>
      </w:r>
      <w:r w:rsidRPr="005D4CD3">
        <w:rPr>
          <w:rFonts w:cs="Times New Roman"/>
          <w:lang w:val="ru-RU"/>
        </w:rPr>
        <w:t xml:space="preserve">, функций </w:t>
      </w:r>
      <w:r w:rsidRPr="005D4CD3">
        <w:rPr>
          <w:rFonts w:cs="Times New Roman"/>
        </w:rPr>
        <w:t>KnowaKYC</w:t>
      </w:r>
      <w:r w:rsidRPr="005D4CD3">
        <w:rPr>
          <w:rFonts w:cs="Times New Roman"/>
          <w:lang w:val="ru-RU"/>
        </w:rPr>
        <w:t xml:space="preserve"> и практик обработки.</w:t>
      </w:r>
    </w:p>
    <w:p w14:paraId="2F8119EA" w14:textId="57064F14" w:rsidR="004E75FD" w:rsidRPr="005D4CD3" w:rsidRDefault="00000000" w:rsidP="00B1656F">
      <w:pPr>
        <w:spacing w:line="240" w:lineRule="auto"/>
        <w:contextualSpacing/>
        <w:jc w:val="both"/>
        <w:rPr>
          <w:rFonts w:cs="Times New Roman"/>
          <w:lang w:val="ru-RU"/>
        </w:rPr>
      </w:pPr>
      <w:r w:rsidRPr="005D4CD3">
        <w:rPr>
          <w:rFonts w:cs="Times New Roman"/>
          <w:lang w:val="ru-RU"/>
        </w:rPr>
        <w:t xml:space="preserve">23.2. Актуальная версия публикуется на </w:t>
      </w:r>
      <w:r w:rsidR="005D4CD3" w:rsidRPr="005D4CD3">
        <w:rPr>
          <w:rFonts w:cs="Times New Roman"/>
        </w:rPr>
        <w:t>https</w:t>
      </w:r>
      <w:r w:rsidR="005D4CD3" w:rsidRPr="005D4CD3">
        <w:rPr>
          <w:rFonts w:cs="Times New Roman"/>
          <w:lang w:val="ru-RU"/>
        </w:rPr>
        <w:t>://</w:t>
      </w:r>
      <w:r w:rsidR="005D4CD3" w:rsidRPr="005D4CD3">
        <w:rPr>
          <w:rFonts w:cs="Times New Roman"/>
        </w:rPr>
        <w:t>knowakyc</w:t>
      </w:r>
      <w:r w:rsidR="005D4CD3" w:rsidRPr="005D4CD3">
        <w:rPr>
          <w:rFonts w:cs="Times New Roman"/>
          <w:lang w:val="ru-RU"/>
        </w:rPr>
        <w:t>.</w:t>
      </w:r>
      <w:r w:rsidR="005D4CD3" w:rsidRPr="005D4CD3">
        <w:rPr>
          <w:rFonts w:cs="Times New Roman"/>
        </w:rPr>
        <w:t>com</w:t>
      </w:r>
      <w:r w:rsidR="005D4CD3" w:rsidRPr="005D4CD3">
        <w:rPr>
          <w:rFonts w:cs="Times New Roman"/>
          <w:lang w:val="ru-RU"/>
        </w:rPr>
        <w:t xml:space="preserve"> </w:t>
      </w:r>
      <w:r w:rsidRPr="005D4CD3">
        <w:rPr>
          <w:rFonts w:cs="Times New Roman"/>
          <w:lang w:val="ru-RU"/>
        </w:rPr>
        <w:t>с указанием даты редакции. Существенные изменения могут дополнительно доводиться до клиентов или пользователей через интерфейс либо электронную почту.</w:t>
      </w:r>
    </w:p>
    <w:p w14:paraId="06CBE314" w14:textId="77777777" w:rsidR="004E75FD" w:rsidRPr="00B1656F" w:rsidRDefault="00000000" w:rsidP="00B1656F">
      <w:pPr>
        <w:spacing w:line="240" w:lineRule="auto"/>
        <w:contextualSpacing/>
        <w:jc w:val="both"/>
        <w:rPr>
          <w:rFonts w:cs="Times New Roman"/>
          <w:lang w:val="ru-RU"/>
        </w:rPr>
      </w:pPr>
      <w:r w:rsidRPr="005D4CD3">
        <w:rPr>
          <w:rFonts w:cs="Times New Roman"/>
          <w:lang w:val="ru-RU"/>
        </w:rPr>
        <w:t xml:space="preserve">23.3. Продолжение использования Платформы после публикации не заменяет отдельного согласия, </w:t>
      </w:r>
      <w:r w:rsidRPr="00B1656F">
        <w:rPr>
          <w:rFonts w:cs="Times New Roman"/>
          <w:lang w:val="ru-RU"/>
        </w:rPr>
        <w:t xml:space="preserve">когда </w:t>
      </w:r>
      <w:r w:rsidRPr="00B1656F">
        <w:rPr>
          <w:rFonts w:cs="Times New Roman"/>
        </w:rPr>
        <w:t>PDPO</w:t>
      </w:r>
      <w:r w:rsidRPr="00B1656F">
        <w:rPr>
          <w:rFonts w:cs="Times New Roman"/>
          <w:lang w:val="ru-RU"/>
        </w:rPr>
        <w:t xml:space="preserve"> требует </w:t>
      </w:r>
      <w:r w:rsidRPr="00B1656F">
        <w:rPr>
          <w:rFonts w:cs="Times New Roman"/>
        </w:rPr>
        <w:t>express</w:t>
      </w:r>
      <w:r w:rsidRPr="00B1656F">
        <w:rPr>
          <w:rFonts w:cs="Times New Roman"/>
          <w:lang w:val="ru-RU"/>
        </w:rPr>
        <w:t xml:space="preserve"> </w:t>
      </w:r>
      <w:r w:rsidRPr="00B1656F">
        <w:rPr>
          <w:rFonts w:cs="Times New Roman"/>
        </w:rPr>
        <w:t>consent</w:t>
      </w:r>
      <w:r w:rsidRPr="00B1656F">
        <w:rPr>
          <w:rFonts w:cs="Times New Roman"/>
          <w:lang w:val="ru-RU"/>
        </w:rPr>
        <w:t>.</w:t>
      </w:r>
    </w:p>
    <w:p w14:paraId="56D32B2A"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24. Контактная информация</w:t>
      </w:r>
    </w:p>
    <w:p w14:paraId="7E2BCD3C" w14:textId="77777777"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По вопросам настоящей Политики, обработки данных, </w:t>
      </w:r>
      <w:r w:rsidRPr="00B1656F">
        <w:rPr>
          <w:rFonts w:cs="Times New Roman"/>
        </w:rPr>
        <w:t>direct</w:t>
      </w:r>
      <w:r w:rsidRPr="00B1656F">
        <w:rPr>
          <w:rFonts w:cs="Times New Roman"/>
          <w:lang w:val="ru-RU"/>
        </w:rPr>
        <w:t xml:space="preserve"> </w:t>
      </w:r>
      <w:r w:rsidRPr="00B1656F">
        <w:rPr>
          <w:rFonts w:cs="Times New Roman"/>
        </w:rPr>
        <w:t>marketing</w:t>
      </w:r>
      <w:r w:rsidRPr="00B1656F">
        <w:rPr>
          <w:rFonts w:cs="Times New Roman"/>
          <w:lang w:val="ru-RU"/>
        </w:rPr>
        <w:t>, доступа или исправления следует обращаться:</w:t>
      </w:r>
    </w:p>
    <w:tbl>
      <w:tblPr>
        <w:tblStyle w:val="aff0"/>
        <w:tblW w:w="0" w:type="auto"/>
        <w:tblLook w:val="04A0" w:firstRow="1" w:lastRow="0" w:firstColumn="1" w:lastColumn="0" w:noHBand="0" w:noVBand="1"/>
      </w:tblPr>
      <w:tblGrid>
        <w:gridCol w:w="4839"/>
        <w:gridCol w:w="4840"/>
      </w:tblGrid>
      <w:tr w:rsidR="00B1656F" w:rsidRPr="00B1656F" w14:paraId="5D34D0E6" w14:textId="77777777" w:rsidTr="00981727">
        <w:tc>
          <w:tcPr>
            <w:tcW w:w="4839" w:type="dxa"/>
            <w:shd w:val="clear" w:color="auto" w:fill="D9EAF7"/>
          </w:tcPr>
          <w:p w14:paraId="716D74F9" w14:textId="77777777" w:rsidR="004E75FD" w:rsidRPr="00B1656F" w:rsidRDefault="00000000" w:rsidP="00B1656F">
            <w:pPr>
              <w:contextualSpacing/>
              <w:jc w:val="both"/>
              <w:rPr>
                <w:rFonts w:cs="Times New Roman"/>
              </w:rPr>
            </w:pPr>
            <w:r w:rsidRPr="00B1656F">
              <w:rPr>
                <w:rFonts w:cs="Times New Roman"/>
                <w:b/>
              </w:rPr>
              <w:t>Data User / Оператор</w:t>
            </w:r>
          </w:p>
        </w:tc>
        <w:tc>
          <w:tcPr>
            <w:tcW w:w="4840" w:type="dxa"/>
          </w:tcPr>
          <w:p w14:paraId="0F2D702B" w14:textId="40813782" w:rsidR="004E75FD" w:rsidRPr="00B1656F" w:rsidRDefault="00981727" w:rsidP="00B1656F">
            <w:pPr>
              <w:contextualSpacing/>
              <w:jc w:val="both"/>
              <w:rPr>
                <w:rFonts w:cs="Times New Roman"/>
              </w:rPr>
            </w:pPr>
            <w:r w:rsidRPr="00981727">
              <w:rPr>
                <w:rFonts w:cs="Times New Roman"/>
                <w:bCs/>
                <w:lang w:eastAsia="ru-RU"/>
              </w:rPr>
              <w:t>AXIONET TECHNOLOGIES LIMITED</w:t>
            </w:r>
          </w:p>
        </w:tc>
      </w:tr>
      <w:tr w:rsidR="00981727" w:rsidRPr="00B1656F" w14:paraId="059A61BD" w14:textId="77777777" w:rsidTr="00981727">
        <w:tc>
          <w:tcPr>
            <w:tcW w:w="4839" w:type="dxa"/>
            <w:shd w:val="clear" w:color="auto" w:fill="D9EAF7"/>
          </w:tcPr>
          <w:p w14:paraId="4E3EF8FF" w14:textId="77777777" w:rsidR="00981727" w:rsidRPr="00B1656F" w:rsidRDefault="00981727" w:rsidP="00981727">
            <w:pPr>
              <w:contextualSpacing/>
              <w:jc w:val="both"/>
              <w:rPr>
                <w:rFonts w:cs="Times New Roman"/>
              </w:rPr>
            </w:pPr>
            <w:r w:rsidRPr="00B1656F">
              <w:rPr>
                <w:rFonts w:cs="Times New Roman"/>
                <w:b/>
              </w:rPr>
              <w:lastRenderedPageBreak/>
              <w:t>Адрес</w:t>
            </w:r>
          </w:p>
        </w:tc>
        <w:tc>
          <w:tcPr>
            <w:tcW w:w="4840" w:type="dxa"/>
          </w:tcPr>
          <w:p w14:paraId="60E328A0" w14:textId="4F2C5CBC" w:rsidR="00981727" w:rsidRPr="00B1656F" w:rsidRDefault="00981727" w:rsidP="00981727">
            <w:pPr>
              <w:contextualSpacing/>
              <w:jc w:val="both"/>
              <w:rPr>
                <w:rFonts w:cs="Times New Roman"/>
              </w:rPr>
            </w:pPr>
            <w:r w:rsidRPr="00981727">
              <w:rPr>
                <w:rFonts w:cs="Times New Roman"/>
                <w:bCs/>
                <w:lang w:eastAsia="ru-RU"/>
              </w:rPr>
              <w:t>UNIT 03, 22/F, EASEY COMM BUILDING,</w:t>
            </w:r>
            <w:r w:rsidRPr="00981727">
              <w:rPr>
                <w:rFonts w:cs="Times New Roman"/>
                <w:bCs/>
                <w:lang w:eastAsia="ru-RU"/>
              </w:rPr>
              <w:br/>
              <w:t>253–261 HENNESSY RD, WAN CHAI, HONG KONG</w:t>
            </w:r>
          </w:p>
        </w:tc>
      </w:tr>
      <w:tr w:rsidR="00981727" w:rsidRPr="00B1656F" w14:paraId="68931F09" w14:textId="77777777" w:rsidTr="00981727">
        <w:tc>
          <w:tcPr>
            <w:tcW w:w="4839" w:type="dxa"/>
            <w:shd w:val="clear" w:color="auto" w:fill="D9EAF7"/>
          </w:tcPr>
          <w:p w14:paraId="0EA43A73" w14:textId="77777777" w:rsidR="00981727" w:rsidRPr="00B1656F" w:rsidRDefault="00981727" w:rsidP="00981727">
            <w:pPr>
              <w:contextualSpacing/>
              <w:jc w:val="both"/>
              <w:rPr>
                <w:rFonts w:cs="Times New Roman"/>
              </w:rPr>
            </w:pPr>
            <w:r w:rsidRPr="00B1656F">
              <w:rPr>
                <w:rFonts w:cs="Times New Roman"/>
                <w:b/>
              </w:rPr>
              <w:t>Регистрационный номер</w:t>
            </w:r>
          </w:p>
        </w:tc>
        <w:tc>
          <w:tcPr>
            <w:tcW w:w="4840" w:type="dxa"/>
          </w:tcPr>
          <w:p w14:paraId="4D62F663" w14:textId="434B725C" w:rsidR="00981727" w:rsidRPr="00B1656F" w:rsidRDefault="00981727" w:rsidP="00981727">
            <w:pPr>
              <w:contextualSpacing/>
              <w:jc w:val="both"/>
              <w:rPr>
                <w:rFonts w:cs="Times New Roman"/>
              </w:rPr>
            </w:pPr>
            <w:r w:rsidRPr="00981727">
              <w:rPr>
                <w:rFonts w:cs="Times New Roman"/>
                <w:bCs/>
                <w:lang w:eastAsia="ru-RU"/>
              </w:rPr>
              <w:t>80925278</w:t>
            </w:r>
          </w:p>
        </w:tc>
      </w:tr>
      <w:tr w:rsidR="00B1656F" w:rsidRPr="00981727" w14:paraId="432F7F56" w14:textId="77777777" w:rsidTr="00981727">
        <w:tc>
          <w:tcPr>
            <w:tcW w:w="4839" w:type="dxa"/>
            <w:shd w:val="clear" w:color="auto" w:fill="D9EAF7"/>
          </w:tcPr>
          <w:p w14:paraId="6F1A8BC3" w14:textId="77777777" w:rsidR="004E75FD" w:rsidRPr="00B1656F" w:rsidRDefault="00000000" w:rsidP="00B1656F">
            <w:pPr>
              <w:contextualSpacing/>
              <w:jc w:val="both"/>
              <w:rPr>
                <w:rFonts w:cs="Times New Roman"/>
              </w:rPr>
            </w:pPr>
            <w:r w:rsidRPr="00B1656F">
              <w:rPr>
                <w:rFonts w:cs="Times New Roman"/>
                <w:b/>
              </w:rPr>
              <w:t>Контакт по вопросам данных</w:t>
            </w:r>
          </w:p>
        </w:tc>
        <w:tc>
          <w:tcPr>
            <w:tcW w:w="4840" w:type="dxa"/>
          </w:tcPr>
          <w:p w14:paraId="68709C77" w14:textId="1A9B3B07" w:rsidR="004E75FD" w:rsidRPr="005D4CD3" w:rsidRDefault="005D4CD3" w:rsidP="00B1656F">
            <w:pPr>
              <w:contextualSpacing/>
              <w:jc w:val="both"/>
              <w:rPr>
                <w:rFonts w:cs="Times New Roman"/>
                <w:lang w:val="ru-RU"/>
              </w:rPr>
            </w:pPr>
            <w:r>
              <w:rPr>
                <w:rFonts w:cs="Times New Roman"/>
                <w:lang w:val="ru-RU"/>
              </w:rPr>
              <w:t xml:space="preserve">электронная почта Компании, указанная на </w:t>
            </w:r>
            <w:r w:rsidRPr="00B1656F">
              <w:rPr>
                <w:rFonts w:cs="Times New Roman"/>
                <w:lang w:val="ru-RU"/>
              </w:rPr>
              <w:t>веб-сайт</w:t>
            </w:r>
            <w:r>
              <w:rPr>
                <w:rFonts w:cs="Times New Roman"/>
                <w:lang w:val="ru-RU"/>
              </w:rPr>
              <w:t>е</w:t>
            </w:r>
            <w:r w:rsidRPr="00B1656F">
              <w:rPr>
                <w:rFonts w:cs="Times New Roman"/>
                <w:lang w:val="ru-RU"/>
              </w:rPr>
              <w:t xml:space="preserve"> </w:t>
            </w:r>
            <w:r w:rsidRPr="00B1656F">
              <w:rPr>
                <w:rFonts w:cs="Times New Roman"/>
              </w:rPr>
              <w:t>https</w:t>
            </w:r>
            <w:r w:rsidRPr="00B1656F">
              <w:rPr>
                <w:rFonts w:cs="Times New Roman"/>
                <w:lang w:val="ru-RU"/>
              </w:rPr>
              <w:t>://</w:t>
            </w:r>
            <w:r w:rsidRPr="00B1656F">
              <w:rPr>
                <w:rFonts w:cs="Times New Roman"/>
              </w:rPr>
              <w:t>knowakyc</w:t>
            </w:r>
            <w:r w:rsidRPr="00B1656F">
              <w:rPr>
                <w:rFonts w:cs="Times New Roman"/>
                <w:lang w:val="ru-RU"/>
              </w:rPr>
              <w:t>.</w:t>
            </w:r>
            <w:r w:rsidRPr="00B1656F">
              <w:rPr>
                <w:rFonts w:cs="Times New Roman"/>
              </w:rPr>
              <w:t>com</w:t>
            </w:r>
          </w:p>
        </w:tc>
      </w:tr>
    </w:tbl>
    <w:p w14:paraId="1034D49F" w14:textId="77777777" w:rsidR="004E75FD" w:rsidRPr="005D4CD3" w:rsidRDefault="004E75FD" w:rsidP="00B1656F">
      <w:pPr>
        <w:spacing w:line="240" w:lineRule="auto"/>
        <w:contextualSpacing/>
        <w:jc w:val="both"/>
        <w:rPr>
          <w:rFonts w:cs="Times New Roman"/>
          <w:lang w:val="ru-RU"/>
        </w:rPr>
      </w:pPr>
    </w:p>
    <w:p w14:paraId="55CD8B16"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Приложение 1. Краткое уведомление о сборе персональных данных (</w:t>
      </w:r>
      <w:r w:rsidRPr="00B1656F">
        <w:rPr>
          <w:rFonts w:ascii="Times New Roman" w:hAnsi="Times New Roman" w:cs="Times New Roman"/>
          <w:color w:val="auto"/>
          <w:sz w:val="22"/>
          <w:szCs w:val="22"/>
        </w:rPr>
        <w:t>PICS</w:t>
      </w:r>
      <w:r w:rsidRPr="00B1656F">
        <w:rPr>
          <w:rFonts w:ascii="Times New Roman" w:hAnsi="Times New Roman" w:cs="Times New Roman"/>
          <w:color w:val="auto"/>
          <w:sz w:val="22"/>
          <w:szCs w:val="22"/>
          <w:lang w:val="ru-RU"/>
        </w:rPr>
        <w:t>)</w:t>
      </w:r>
    </w:p>
    <w:p w14:paraId="495DB517" w14:textId="57FEB28D" w:rsidR="004E75FD" w:rsidRPr="00B1656F" w:rsidRDefault="00000000" w:rsidP="00B1656F">
      <w:pPr>
        <w:spacing w:line="240" w:lineRule="auto"/>
        <w:contextualSpacing/>
        <w:jc w:val="both"/>
        <w:rPr>
          <w:rFonts w:cs="Times New Roman"/>
          <w:lang w:val="ru-RU"/>
        </w:rPr>
      </w:pPr>
      <w:r w:rsidRPr="00B1656F">
        <w:rPr>
          <w:rFonts w:cs="Times New Roman"/>
          <w:lang w:val="ru-RU"/>
        </w:rPr>
        <w:t xml:space="preserve">Настоящий шаблон используется в интерфейсе </w:t>
      </w:r>
      <w:r w:rsidRPr="00B1656F">
        <w:rPr>
          <w:rFonts w:cs="Times New Roman"/>
        </w:rPr>
        <w:t>KnowaKYC</w:t>
      </w:r>
      <w:r w:rsidRPr="00B1656F">
        <w:rPr>
          <w:rFonts w:cs="Times New Roman"/>
          <w:lang w:val="ru-RU"/>
        </w:rPr>
        <w:t xml:space="preserve">, если </w:t>
      </w:r>
      <w:r w:rsidR="00981727" w:rsidRPr="00981727">
        <w:rPr>
          <w:rFonts w:cs="Times New Roman"/>
          <w:bCs/>
          <w:lang w:eastAsia="ru-RU"/>
        </w:rPr>
        <w:t>AXIONET</w:t>
      </w:r>
      <w:r w:rsidR="00981727" w:rsidRPr="00981727">
        <w:rPr>
          <w:rFonts w:cs="Times New Roman"/>
          <w:bCs/>
          <w:lang w:val="ru-RU" w:eastAsia="ru-RU"/>
        </w:rPr>
        <w:t xml:space="preserve"> </w:t>
      </w:r>
      <w:r w:rsidR="00981727" w:rsidRPr="00981727">
        <w:rPr>
          <w:rFonts w:cs="Times New Roman"/>
          <w:bCs/>
          <w:lang w:eastAsia="ru-RU"/>
        </w:rPr>
        <w:t>TECHNOLOGIES</w:t>
      </w:r>
      <w:r w:rsidR="00981727" w:rsidRPr="00981727">
        <w:rPr>
          <w:rFonts w:cs="Times New Roman"/>
          <w:bCs/>
          <w:lang w:val="ru-RU" w:eastAsia="ru-RU"/>
        </w:rPr>
        <w:t xml:space="preserve"> </w:t>
      </w:r>
      <w:r w:rsidR="00981727" w:rsidRPr="00981727">
        <w:rPr>
          <w:rFonts w:cs="Times New Roman"/>
          <w:bCs/>
          <w:lang w:eastAsia="ru-RU"/>
        </w:rPr>
        <w:t>LIMITED</w:t>
      </w:r>
      <w:r w:rsidR="00981727" w:rsidRPr="00B1656F">
        <w:rPr>
          <w:rFonts w:cs="Times New Roman"/>
          <w:lang w:val="ru-RU"/>
        </w:rPr>
        <w:t xml:space="preserve"> </w:t>
      </w:r>
      <w:r w:rsidRPr="00B1656F">
        <w:rPr>
          <w:rFonts w:cs="Times New Roman"/>
          <w:lang w:val="ru-RU"/>
        </w:rPr>
        <w:t xml:space="preserve">является </w:t>
      </w:r>
      <w:r w:rsidRPr="00B1656F">
        <w:rPr>
          <w:rFonts w:cs="Times New Roman"/>
        </w:rPr>
        <w:t>data</w:t>
      </w:r>
      <w:r w:rsidRPr="00B1656F">
        <w:rPr>
          <w:rFonts w:cs="Times New Roman"/>
          <w:lang w:val="ru-RU"/>
        </w:rPr>
        <w:t xml:space="preserve"> </w:t>
      </w:r>
      <w:r w:rsidRPr="00B1656F">
        <w:rPr>
          <w:rFonts w:cs="Times New Roman"/>
        </w:rPr>
        <w:t>user</w:t>
      </w:r>
      <w:r w:rsidRPr="00B1656F">
        <w:rPr>
          <w:rFonts w:cs="Times New Roman"/>
          <w:lang w:val="ru-RU"/>
        </w:rPr>
        <w:t xml:space="preserve">. Если </w:t>
      </w:r>
      <w:r w:rsidRPr="00B1656F">
        <w:rPr>
          <w:rFonts w:cs="Times New Roman"/>
        </w:rPr>
        <w:t>data</w:t>
      </w:r>
      <w:r w:rsidRPr="00B1656F">
        <w:rPr>
          <w:rFonts w:cs="Times New Roman"/>
          <w:lang w:val="ru-RU"/>
        </w:rPr>
        <w:t xml:space="preserve"> </w:t>
      </w:r>
      <w:r w:rsidRPr="00B1656F">
        <w:rPr>
          <w:rFonts w:cs="Times New Roman"/>
        </w:rPr>
        <w:t>user</w:t>
      </w:r>
      <w:r w:rsidRPr="00B1656F">
        <w:rPr>
          <w:rFonts w:cs="Times New Roman"/>
          <w:lang w:val="ru-RU"/>
        </w:rPr>
        <w:t xml:space="preserve"> является клиент, клиент должен адаптировать текст под свои цели и реквизиты.</w:t>
      </w:r>
    </w:p>
    <w:tbl>
      <w:tblPr>
        <w:tblStyle w:val="aff0"/>
        <w:tblW w:w="0" w:type="auto"/>
        <w:tblLook w:val="04A0" w:firstRow="1" w:lastRow="0" w:firstColumn="1" w:lastColumn="0" w:noHBand="0" w:noVBand="1"/>
      </w:tblPr>
      <w:tblGrid>
        <w:gridCol w:w="9679"/>
      </w:tblGrid>
      <w:tr w:rsidR="00B1656F" w:rsidRPr="00981727" w14:paraId="30A6FB63" w14:textId="77777777">
        <w:tc>
          <w:tcPr>
            <w:tcW w:w="9689" w:type="dxa"/>
            <w:shd w:val="clear" w:color="auto" w:fill="F3F6F8"/>
          </w:tcPr>
          <w:p w14:paraId="2AF914FD" w14:textId="53796402" w:rsidR="004E75FD" w:rsidRPr="005D4CD3" w:rsidRDefault="00000000" w:rsidP="00B1656F">
            <w:pPr>
              <w:contextualSpacing/>
              <w:jc w:val="both"/>
              <w:rPr>
                <w:rFonts w:cs="Times New Roman"/>
                <w:lang w:val="ru-RU"/>
              </w:rPr>
            </w:pPr>
            <w:r w:rsidRPr="00B1656F">
              <w:rPr>
                <w:rFonts w:cs="Times New Roman"/>
                <w:lang w:val="ru-RU"/>
              </w:rPr>
              <w:t xml:space="preserve">Мы собираем ваши персональные данные для проверки личности и документов, проведения </w:t>
            </w:r>
            <w:r w:rsidRPr="00B1656F">
              <w:rPr>
                <w:rFonts w:cs="Times New Roman"/>
              </w:rPr>
              <w:t>liveness</w:t>
            </w:r>
            <w:r w:rsidRPr="00B1656F">
              <w:rPr>
                <w:rFonts w:cs="Times New Roman"/>
                <w:lang w:val="ru-RU"/>
              </w:rPr>
              <w:t xml:space="preserve">-проверки, предотвращения мошенничества, предоставления результатов проверки соответствующему клиенту </w:t>
            </w:r>
            <w:r w:rsidRPr="00B1656F">
              <w:rPr>
                <w:rFonts w:cs="Times New Roman"/>
              </w:rPr>
              <w:t>KnowaKYC</w:t>
            </w:r>
            <w:r w:rsidRPr="00B1656F">
              <w:rPr>
                <w:rFonts w:cs="Times New Roman"/>
                <w:lang w:val="ru-RU"/>
              </w:rPr>
              <w:t xml:space="preserve"> и соблюдения применимых требований. Предоставление отмеченных как обязательные данных необходимо для завершения проверки; без них проверка может быть невозможна. Данные могут передаваться клиенту, поставщикам технической инфраструктуры и специализированных проверок, профессиональным консультантам и органам власти при наличии законного основания. Вы вправе запросить доступ к своим данным и исправление неточных данных. </w:t>
            </w:r>
            <w:r w:rsidRPr="005D4CD3">
              <w:rPr>
                <w:rFonts w:cs="Times New Roman"/>
                <w:lang w:val="ru-RU"/>
              </w:rPr>
              <w:t xml:space="preserve">Запросы направляются на </w:t>
            </w:r>
            <w:r w:rsidR="005D4CD3">
              <w:rPr>
                <w:rFonts w:cs="Times New Roman"/>
                <w:lang w:val="ru-RU"/>
              </w:rPr>
              <w:t xml:space="preserve">электронную почту Компании, указанную на </w:t>
            </w:r>
            <w:r w:rsidR="005D4CD3" w:rsidRPr="00B1656F">
              <w:rPr>
                <w:rFonts w:cs="Times New Roman"/>
                <w:lang w:val="ru-RU"/>
              </w:rPr>
              <w:t>веб-сайт</w:t>
            </w:r>
            <w:r w:rsidR="005D4CD3">
              <w:rPr>
                <w:rFonts w:cs="Times New Roman"/>
                <w:lang w:val="ru-RU"/>
              </w:rPr>
              <w:t>е</w:t>
            </w:r>
            <w:r w:rsidR="005D4CD3" w:rsidRPr="00B1656F">
              <w:rPr>
                <w:rFonts w:cs="Times New Roman"/>
                <w:lang w:val="ru-RU"/>
              </w:rPr>
              <w:t xml:space="preserve"> </w:t>
            </w:r>
            <w:r w:rsidR="005D4CD3" w:rsidRPr="00B1656F">
              <w:rPr>
                <w:rFonts w:cs="Times New Roman"/>
              </w:rPr>
              <w:t>https</w:t>
            </w:r>
            <w:r w:rsidR="005D4CD3" w:rsidRPr="00B1656F">
              <w:rPr>
                <w:rFonts w:cs="Times New Roman"/>
                <w:lang w:val="ru-RU"/>
              </w:rPr>
              <w:t>://</w:t>
            </w:r>
            <w:r w:rsidR="005D4CD3" w:rsidRPr="00B1656F">
              <w:rPr>
                <w:rFonts w:cs="Times New Roman"/>
              </w:rPr>
              <w:t>knowakyc</w:t>
            </w:r>
            <w:r w:rsidR="005D4CD3" w:rsidRPr="00B1656F">
              <w:rPr>
                <w:rFonts w:cs="Times New Roman"/>
                <w:lang w:val="ru-RU"/>
              </w:rPr>
              <w:t>.</w:t>
            </w:r>
            <w:r w:rsidR="005D4CD3" w:rsidRPr="00B1656F">
              <w:rPr>
                <w:rFonts w:cs="Times New Roman"/>
              </w:rPr>
              <w:t>com</w:t>
            </w:r>
            <w:r w:rsidR="005D4CD3" w:rsidRPr="005D4CD3">
              <w:rPr>
                <w:rFonts w:cs="Times New Roman"/>
                <w:lang w:val="ru-RU"/>
              </w:rPr>
              <w:t xml:space="preserve"> </w:t>
            </w:r>
            <w:r w:rsidRPr="005D4CD3">
              <w:rPr>
                <w:rFonts w:cs="Times New Roman"/>
                <w:lang w:val="ru-RU"/>
              </w:rPr>
              <w:t xml:space="preserve">или по адресу: </w:t>
            </w:r>
            <w:r w:rsidR="00981727" w:rsidRPr="00981727">
              <w:rPr>
                <w:rFonts w:cs="Times New Roman"/>
                <w:bCs/>
                <w:lang w:eastAsia="ru-RU"/>
              </w:rPr>
              <w:t>AXIONET</w:t>
            </w:r>
            <w:r w:rsidR="00981727" w:rsidRPr="00981727">
              <w:rPr>
                <w:rFonts w:cs="Times New Roman"/>
                <w:bCs/>
                <w:lang w:val="ru-RU" w:eastAsia="ru-RU"/>
              </w:rPr>
              <w:t xml:space="preserve"> </w:t>
            </w:r>
            <w:r w:rsidR="00981727" w:rsidRPr="00981727">
              <w:rPr>
                <w:rFonts w:cs="Times New Roman"/>
                <w:bCs/>
                <w:lang w:eastAsia="ru-RU"/>
              </w:rPr>
              <w:t>TECHNOLOGIES</w:t>
            </w:r>
            <w:r w:rsidR="00981727" w:rsidRPr="00981727">
              <w:rPr>
                <w:rFonts w:cs="Times New Roman"/>
                <w:bCs/>
                <w:lang w:val="ru-RU" w:eastAsia="ru-RU"/>
              </w:rPr>
              <w:t xml:space="preserve"> </w:t>
            </w:r>
            <w:r w:rsidR="00981727" w:rsidRPr="00981727">
              <w:rPr>
                <w:rFonts w:cs="Times New Roman"/>
                <w:bCs/>
                <w:lang w:eastAsia="ru-RU"/>
              </w:rPr>
              <w:t>LIMITED</w:t>
            </w:r>
            <w:r w:rsidRPr="005D4CD3">
              <w:rPr>
                <w:rFonts w:cs="Times New Roman"/>
                <w:lang w:val="ru-RU"/>
              </w:rPr>
              <w:t xml:space="preserve">, </w:t>
            </w:r>
            <w:r w:rsidR="00981727" w:rsidRPr="00981727">
              <w:rPr>
                <w:rFonts w:cs="Times New Roman"/>
                <w:bCs/>
                <w:lang w:eastAsia="ru-RU"/>
              </w:rPr>
              <w:t>UNIT</w:t>
            </w:r>
            <w:r w:rsidR="00981727" w:rsidRPr="00981727">
              <w:rPr>
                <w:rFonts w:cs="Times New Roman"/>
                <w:bCs/>
                <w:lang w:val="ru-RU" w:eastAsia="ru-RU"/>
              </w:rPr>
              <w:t xml:space="preserve"> 03, 22/</w:t>
            </w:r>
            <w:r w:rsidR="00981727" w:rsidRPr="00981727">
              <w:rPr>
                <w:rFonts w:cs="Times New Roman"/>
                <w:bCs/>
                <w:lang w:eastAsia="ru-RU"/>
              </w:rPr>
              <w:t>F</w:t>
            </w:r>
            <w:r w:rsidR="00981727" w:rsidRPr="00981727">
              <w:rPr>
                <w:rFonts w:cs="Times New Roman"/>
                <w:bCs/>
                <w:lang w:val="ru-RU" w:eastAsia="ru-RU"/>
              </w:rPr>
              <w:t xml:space="preserve">, </w:t>
            </w:r>
            <w:r w:rsidR="00981727" w:rsidRPr="00981727">
              <w:rPr>
                <w:rFonts w:cs="Times New Roman"/>
                <w:bCs/>
                <w:lang w:eastAsia="ru-RU"/>
              </w:rPr>
              <w:t>EASEY</w:t>
            </w:r>
            <w:r w:rsidR="00981727" w:rsidRPr="00981727">
              <w:rPr>
                <w:rFonts w:cs="Times New Roman"/>
                <w:bCs/>
                <w:lang w:val="ru-RU" w:eastAsia="ru-RU"/>
              </w:rPr>
              <w:t xml:space="preserve"> </w:t>
            </w:r>
            <w:r w:rsidR="00981727" w:rsidRPr="00981727">
              <w:rPr>
                <w:rFonts w:cs="Times New Roman"/>
                <w:bCs/>
                <w:lang w:eastAsia="ru-RU"/>
              </w:rPr>
              <w:t>COMM</w:t>
            </w:r>
            <w:r w:rsidR="00981727" w:rsidRPr="00981727">
              <w:rPr>
                <w:rFonts w:cs="Times New Roman"/>
                <w:bCs/>
                <w:lang w:val="ru-RU" w:eastAsia="ru-RU"/>
              </w:rPr>
              <w:t xml:space="preserve"> </w:t>
            </w:r>
            <w:r w:rsidR="00981727" w:rsidRPr="00981727">
              <w:rPr>
                <w:rFonts w:cs="Times New Roman"/>
                <w:bCs/>
                <w:lang w:eastAsia="ru-RU"/>
              </w:rPr>
              <w:t>BUILDING</w:t>
            </w:r>
            <w:r w:rsidR="00981727" w:rsidRPr="00981727">
              <w:rPr>
                <w:rFonts w:cs="Times New Roman"/>
                <w:bCs/>
                <w:lang w:val="ru-RU" w:eastAsia="ru-RU"/>
              </w:rPr>
              <w:t xml:space="preserve">,253–261 </w:t>
            </w:r>
            <w:r w:rsidR="00981727" w:rsidRPr="00981727">
              <w:rPr>
                <w:rFonts w:cs="Times New Roman"/>
                <w:bCs/>
                <w:lang w:eastAsia="ru-RU"/>
              </w:rPr>
              <w:t>HENNESSY</w:t>
            </w:r>
            <w:r w:rsidR="00981727" w:rsidRPr="00981727">
              <w:rPr>
                <w:rFonts w:cs="Times New Roman"/>
                <w:bCs/>
                <w:lang w:val="ru-RU" w:eastAsia="ru-RU"/>
              </w:rPr>
              <w:t xml:space="preserve"> </w:t>
            </w:r>
            <w:r w:rsidR="00981727" w:rsidRPr="00981727">
              <w:rPr>
                <w:rFonts w:cs="Times New Roman"/>
                <w:bCs/>
                <w:lang w:eastAsia="ru-RU"/>
              </w:rPr>
              <w:t>RD</w:t>
            </w:r>
            <w:r w:rsidR="00981727" w:rsidRPr="00981727">
              <w:rPr>
                <w:rFonts w:cs="Times New Roman"/>
                <w:bCs/>
                <w:lang w:val="ru-RU" w:eastAsia="ru-RU"/>
              </w:rPr>
              <w:t xml:space="preserve">, </w:t>
            </w:r>
            <w:r w:rsidR="00981727" w:rsidRPr="00981727">
              <w:rPr>
                <w:rFonts w:cs="Times New Roman"/>
                <w:bCs/>
                <w:lang w:eastAsia="ru-RU"/>
              </w:rPr>
              <w:t>WAN</w:t>
            </w:r>
            <w:r w:rsidR="00981727" w:rsidRPr="00981727">
              <w:rPr>
                <w:rFonts w:cs="Times New Roman"/>
                <w:bCs/>
                <w:lang w:val="ru-RU" w:eastAsia="ru-RU"/>
              </w:rPr>
              <w:t xml:space="preserve"> </w:t>
            </w:r>
            <w:r w:rsidR="00981727" w:rsidRPr="00981727">
              <w:rPr>
                <w:rFonts w:cs="Times New Roman"/>
                <w:bCs/>
                <w:lang w:eastAsia="ru-RU"/>
              </w:rPr>
              <w:t>CHAI</w:t>
            </w:r>
            <w:r w:rsidR="00981727" w:rsidRPr="00981727">
              <w:rPr>
                <w:rFonts w:cs="Times New Roman"/>
                <w:bCs/>
                <w:lang w:val="ru-RU" w:eastAsia="ru-RU"/>
              </w:rPr>
              <w:t xml:space="preserve">, </w:t>
            </w:r>
            <w:r w:rsidR="00981727" w:rsidRPr="00981727">
              <w:rPr>
                <w:rFonts w:cs="Times New Roman"/>
                <w:bCs/>
                <w:lang w:eastAsia="ru-RU"/>
              </w:rPr>
              <w:t>HONG</w:t>
            </w:r>
            <w:r w:rsidR="00981727" w:rsidRPr="00981727">
              <w:rPr>
                <w:rFonts w:cs="Times New Roman"/>
                <w:bCs/>
                <w:lang w:val="ru-RU" w:eastAsia="ru-RU"/>
              </w:rPr>
              <w:t xml:space="preserve"> </w:t>
            </w:r>
            <w:r w:rsidR="00981727" w:rsidRPr="00981727">
              <w:rPr>
                <w:rFonts w:cs="Times New Roman"/>
                <w:bCs/>
                <w:lang w:eastAsia="ru-RU"/>
              </w:rPr>
              <w:t>KONG</w:t>
            </w:r>
            <w:r w:rsidRPr="005D4CD3">
              <w:rPr>
                <w:rFonts w:cs="Times New Roman"/>
                <w:lang w:val="ru-RU"/>
              </w:rPr>
              <w:t>.</w:t>
            </w:r>
          </w:p>
        </w:tc>
      </w:tr>
    </w:tbl>
    <w:p w14:paraId="1106D7C4" w14:textId="77777777" w:rsidR="004E75FD" w:rsidRPr="00B1656F" w:rsidRDefault="00000000" w:rsidP="00B1656F">
      <w:pPr>
        <w:pStyle w:val="1"/>
        <w:spacing w:line="240" w:lineRule="auto"/>
        <w:contextualSpacing/>
        <w:jc w:val="both"/>
        <w:rPr>
          <w:rFonts w:ascii="Times New Roman" w:hAnsi="Times New Roman" w:cs="Times New Roman"/>
          <w:color w:val="auto"/>
          <w:sz w:val="22"/>
          <w:szCs w:val="22"/>
          <w:lang w:val="ru-RU"/>
        </w:rPr>
      </w:pPr>
      <w:r w:rsidRPr="00B1656F">
        <w:rPr>
          <w:rFonts w:ascii="Times New Roman" w:hAnsi="Times New Roman" w:cs="Times New Roman"/>
          <w:color w:val="auto"/>
          <w:sz w:val="22"/>
          <w:szCs w:val="22"/>
          <w:lang w:val="ru-RU"/>
        </w:rPr>
        <w:t xml:space="preserve">Приложение 2. Краткое уведомление о </w:t>
      </w:r>
      <w:r w:rsidRPr="00B1656F">
        <w:rPr>
          <w:rFonts w:ascii="Times New Roman" w:hAnsi="Times New Roman" w:cs="Times New Roman"/>
          <w:color w:val="auto"/>
          <w:sz w:val="22"/>
          <w:szCs w:val="22"/>
        </w:rPr>
        <w:t>direct</w:t>
      </w:r>
      <w:r w:rsidRPr="00B1656F">
        <w:rPr>
          <w:rFonts w:ascii="Times New Roman" w:hAnsi="Times New Roman" w:cs="Times New Roman"/>
          <w:color w:val="auto"/>
          <w:sz w:val="22"/>
          <w:szCs w:val="22"/>
          <w:lang w:val="ru-RU"/>
        </w:rPr>
        <w:t xml:space="preserve"> </w:t>
      </w:r>
      <w:r w:rsidRPr="00B1656F">
        <w:rPr>
          <w:rFonts w:ascii="Times New Roman" w:hAnsi="Times New Roman" w:cs="Times New Roman"/>
          <w:color w:val="auto"/>
          <w:sz w:val="22"/>
          <w:szCs w:val="22"/>
        </w:rPr>
        <w:t>marketing</w:t>
      </w:r>
    </w:p>
    <w:tbl>
      <w:tblPr>
        <w:tblStyle w:val="aff0"/>
        <w:tblW w:w="0" w:type="auto"/>
        <w:tblLook w:val="04A0" w:firstRow="1" w:lastRow="0" w:firstColumn="1" w:lastColumn="0" w:noHBand="0" w:noVBand="1"/>
      </w:tblPr>
      <w:tblGrid>
        <w:gridCol w:w="9679"/>
      </w:tblGrid>
      <w:tr w:rsidR="00B1656F" w:rsidRPr="00981727" w14:paraId="0A8EB0E6" w14:textId="77777777">
        <w:tc>
          <w:tcPr>
            <w:tcW w:w="9689" w:type="dxa"/>
            <w:shd w:val="clear" w:color="auto" w:fill="F3F6F8"/>
          </w:tcPr>
          <w:p w14:paraId="4E9022AA" w14:textId="3EBDA8F9" w:rsidR="004E75FD" w:rsidRPr="00B1656F" w:rsidRDefault="00000000" w:rsidP="00B1656F">
            <w:pPr>
              <w:contextualSpacing/>
              <w:jc w:val="both"/>
              <w:rPr>
                <w:rFonts w:cs="Times New Roman"/>
                <w:lang w:val="ru-RU"/>
              </w:rPr>
            </w:pPr>
            <w:r w:rsidRPr="00B1656F">
              <w:rPr>
                <w:rFonts w:cs="Times New Roman"/>
                <w:lang w:val="ru-RU"/>
              </w:rPr>
              <w:t xml:space="preserve">Мы намерены использовать ваше имя, должность, компанию, адрес электронной почты и номер телефона для направления информации об услугах </w:t>
            </w:r>
            <w:r w:rsidRPr="00B1656F">
              <w:rPr>
                <w:rFonts w:cs="Times New Roman"/>
              </w:rPr>
              <w:t>KnowaKYC</w:t>
            </w:r>
            <w:r w:rsidRPr="00B1656F">
              <w:rPr>
                <w:rFonts w:cs="Times New Roman"/>
                <w:lang w:val="ru-RU"/>
              </w:rPr>
              <w:t xml:space="preserve">, </w:t>
            </w:r>
            <w:r w:rsidRPr="00B1656F">
              <w:rPr>
                <w:rFonts w:cs="Times New Roman"/>
              </w:rPr>
              <w:t>KYC</w:t>
            </w:r>
            <w:r w:rsidRPr="00B1656F">
              <w:rPr>
                <w:rFonts w:cs="Times New Roman"/>
                <w:lang w:val="ru-RU"/>
              </w:rPr>
              <w:t>/</w:t>
            </w:r>
            <w:r w:rsidRPr="00B1656F">
              <w:rPr>
                <w:rFonts w:cs="Times New Roman"/>
              </w:rPr>
              <w:t>KYB</w:t>
            </w:r>
            <w:r w:rsidRPr="00B1656F">
              <w:rPr>
                <w:rFonts w:cs="Times New Roman"/>
                <w:lang w:val="ru-RU"/>
              </w:rPr>
              <w:t xml:space="preserve">-решениях, мероприятиях и специальных предложениях </w:t>
            </w:r>
            <w:r w:rsidR="00981727" w:rsidRPr="00981727">
              <w:rPr>
                <w:rFonts w:cs="Times New Roman"/>
                <w:bCs/>
                <w:lang w:eastAsia="ru-RU"/>
              </w:rPr>
              <w:t>AXIONET</w:t>
            </w:r>
            <w:r w:rsidR="00981727" w:rsidRPr="00981727">
              <w:rPr>
                <w:rFonts w:cs="Times New Roman"/>
                <w:bCs/>
                <w:lang w:val="ru-RU" w:eastAsia="ru-RU"/>
              </w:rPr>
              <w:t xml:space="preserve"> </w:t>
            </w:r>
            <w:r w:rsidR="00981727" w:rsidRPr="00981727">
              <w:rPr>
                <w:rFonts w:cs="Times New Roman"/>
                <w:bCs/>
                <w:lang w:eastAsia="ru-RU"/>
              </w:rPr>
              <w:t>TECHNOLOGIES</w:t>
            </w:r>
            <w:r w:rsidR="00981727" w:rsidRPr="00981727">
              <w:rPr>
                <w:rFonts w:cs="Times New Roman"/>
                <w:bCs/>
                <w:lang w:val="ru-RU" w:eastAsia="ru-RU"/>
              </w:rPr>
              <w:t xml:space="preserve"> </w:t>
            </w:r>
            <w:r w:rsidR="00981727" w:rsidRPr="00981727">
              <w:rPr>
                <w:rFonts w:cs="Times New Roman"/>
                <w:bCs/>
                <w:lang w:eastAsia="ru-RU"/>
              </w:rPr>
              <w:t>LIMITED</w:t>
            </w:r>
            <w:r w:rsidRPr="00B1656F">
              <w:rPr>
                <w:rFonts w:cs="Times New Roman"/>
                <w:lang w:val="ru-RU"/>
              </w:rPr>
              <w:t xml:space="preserve">. Мы не будем использовать эти данные для </w:t>
            </w:r>
            <w:r w:rsidRPr="00B1656F">
              <w:rPr>
                <w:rFonts w:cs="Times New Roman"/>
              </w:rPr>
              <w:t>direct</w:t>
            </w:r>
            <w:r w:rsidRPr="00B1656F">
              <w:rPr>
                <w:rFonts w:cs="Times New Roman"/>
                <w:lang w:val="ru-RU"/>
              </w:rPr>
              <w:t xml:space="preserve"> </w:t>
            </w:r>
            <w:r w:rsidRPr="00B1656F">
              <w:rPr>
                <w:rFonts w:cs="Times New Roman"/>
              </w:rPr>
              <w:t>marketing</w:t>
            </w:r>
            <w:r w:rsidRPr="00B1656F">
              <w:rPr>
                <w:rFonts w:cs="Times New Roman"/>
                <w:lang w:val="ru-RU"/>
              </w:rPr>
              <w:t xml:space="preserve"> без вашего согласия, когда оно требуется </w:t>
            </w:r>
            <w:r w:rsidRPr="00B1656F">
              <w:rPr>
                <w:rFonts w:cs="Times New Roman"/>
              </w:rPr>
              <w:t>PDPO</w:t>
            </w:r>
            <w:r w:rsidRPr="00B1656F">
              <w:rPr>
                <w:rFonts w:cs="Times New Roman"/>
                <w:lang w:val="ru-RU"/>
              </w:rPr>
              <w:t>. Вы можете бесплатно отказаться в любое время по ссылке в сообщении или</w:t>
            </w:r>
            <w:r w:rsidR="005D4CD3">
              <w:rPr>
                <w:rFonts w:cs="Times New Roman"/>
                <w:lang w:val="ru-RU"/>
              </w:rPr>
              <w:t xml:space="preserve"> на</w:t>
            </w:r>
            <w:r w:rsidRPr="00B1656F">
              <w:rPr>
                <w:rFonts w:cs="Times New Roman"/>
                <w:lang w:val="ru-RU"/>
              </w:rPr>
              <w:t xml:space="preserve"> </w:t>
            </w:r>
            <w:r w:rsidR="005D4CD3">
              <w:rPr>
                <w:rFonts w:cs="Times New Roman"/>
                <w:lang w:val="ru-RU"/>
              </w:rPr>
              <w:t xml:space="preserve">электронную почту Компании, указанную на </w:t>
            </w:r>
            <w:r w:rsidR="005D4CD3" w:rsidRPr="00B1656F">
              <w:rPr>
                <w:rFonts w:cs="Times New Roman"/>
                <w:lang w:val="ru-RU"/>
              </w:rPr>
              <w:t>веб-сайт</w:t>
            </w:r>
            <w:r w:rsidR="005D4CD3">
              <w:rPr>
                <w:rFonts w:cs="Times New Roman"/>
                <w:lang w:val="ru-RU"/>
              </w:rPr>
              <w:t>е</w:t>
            </w:r>
            <w:r w:rsidR="005D4CD3" w:rsidRPr="00B1656F">
              <w:rPr>
                <w:rFonts w:cs="Times New Roman"/>
                <w:lang w:val="ru-RU"/>
              </w:rPr>
              <w:t xml:space="preserve"> </w:t>
            </w:r>
            <w:r w:rsidR="005D4CD3" w:rsidRPr="00B1656F">
              <w:rPr>
                <w:rFonts w:cs="Times New Roman"/>
              </w:rPr>
              <w:t>https</w:t>
            </w:r>
            <w:r w:rsidR="005D4CD3" w:rsidRPr="00B1656F">
              <w:rPr>
                <w:rFonts w:cs="Times New Roman"/>
                <w:lang w:val="ru-RU"/>
              </w:rPr>
              <w:t>://</w:t>
            </w:r>
            <w:r w:rsidR="005D4CD3" w:rsidRPr="00B1656F">
              <w:rPr>
                <w:rFonts w:cs="Times New Roman"/>
              </w:rPr>
              <w:t>knowakyc</w:t>
            </w:r>
            <w:r w:rsidR="005D4CD3" w:rsidRPr="00B1656F">
              <w:rPr>
                <w:rFonts w:cs="Times New Roman"/>
                <w:lang w:val="ru-RU"/>
              </w:rPr>
              <w:t>.</w:t>
            </w:r>
            <w:r w:rsidR="005D4CD3" w:rsidRPr="00B1656F">
              <w:rPr>
                <w:rFonts w:cs="Times New Roman"/>
              </w:rPr>
              <w:t>com</w:t>
            </w:r>
          </w:p>
        </w:tc>
      </w:tr>
    </w:tbl>
    <w:p w14:paraId="73685A92" w14:textId="1B58DBBB" w:rsidR="004E75FD" w:rsidRPr="00720A67" w:rsidRDefault="004E75FD" w:rsidP="005D4CD3">
      <w:pPr>
        <w:pStyle w:val="a0"/>
        <w:numPr>
          <w:ilvl w:val="0"/>
          <w:numId w:val="0"/>
        </w:numPr>
        <w:spacing w:line="240" w:lineRule="auto"/>
        <w:ind w:left="360" w:hanging="360"/>
        <w:jc w:val="both"/>
        <w:rPr>
          <w:rFonts w:cs="Times New Roman"/>
          <w:lang w:val="ru-RU"/>
        </w:rPr>
      </w:pPr>
    </w:p>
    <w:sectPr w:rsidR="004E75FD" w:rsidRPr="00720A67" w:rsidSect="00034616">
      <w:headerReference w:type="default" r:id="rId8"/>
      <w:footerReference w:type="default" r:id="rId9"/>
      <w:pgSz w:w="12240" w:h="15840"/>
      <w:pgMar w:top="1134" w:right="113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21AC2" w14:textId="77777777" w:rsidR="00195339" w:rsidRDefault="00195339">
      <w:pPr>
        <w:spacing w:after="0" w:line="240" w:lineRule="auto"/>
      </w:pPr>
      <w:r>
        <w:separator/>
      </w:r>
    </w:p>
  </w:endnote>
  <w:endnote w:type="continuationSeparator" w:id="0">
    <w:p w14:paraId="59211C05" w14:textId="77777777" w:rsidR="00195339" w:rsidRDefault="00195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PingFang TC">
    <w:panose1 w:val="020B0600000000000000"/>
    <w:charset w:val="88"/>
    <w:family w:val="swiss"/>
    <w:pitch w:val="variable"/>
    <w:sig w:usb0="A00002FF" w:usb1="7ACFFDFB" w:usb2="00000017" w:usb3="00000000" w:csb0="00100001" w:csb1="00000000"/>
  </w:font>
  <w:font w:name="Microsoft JhengHei">
    <w:panose1 w:val="020B0604030504040204"/>
    <w:charset w:val="88"/>
    <w:family w:val="swiss"/>
    <w:pitch w:val="variable"/>
    <w:sig w:usb0="00000087" w:usb1="288F40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Heiti TC">
    <w:altName w:val="Heiti TC Light"/>
    <w:panose1 w:val="02000000000000000000"/>
    <w:charset w:val="80"/>
    <w:family w:val="auto"/>
    <w:pitch w:val="variable"/>
    <w:sig w:usb0="8000002F" w:usb1="0807004A" w:usb2="00000010" w:usb3="00000000" w:csb0="003E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F8CF" w14:textId="77777777" w:rsidR="004E75FD" w:rsidRDefault="00000000">
    <w:pPr>
      <w:pStyle w:val="a7"/>
      <w:jc w:val="center"/>
    </w:pPr>
    <w:r>
      <w:rPr>
        <w:sz w:val="18"/>
      </w:rPr>
      <w:t xml:space="preserve">Страница </w:t>
    </w:r>
    <w:r>
      <w:rPr>
        <w:sz w:val="18"/>
      </w:rPr>
      <w:fldChar w:fldCharType="begin"/>
    </w:r>
    <w:r>
      <w:rPr>
        <w:sz w:val="18"/>
      </w:rPr>
      <w:instrText xml:space="preserve"> PAGE </w:instrText>
    </w:r>
    <w:r>
      <w:rPr>
        <w:sz w:val="18"/>
      </w:rPr>
      <w:fldChar w:fldCharType="separate"/>
    </w:r>
    <w:r w:rsidR="00B1656F">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507FF" w14:textId="77777777" w:rsidR="00195339" w:rsidRDefault="00195339">
      <w:pPr>
        <w:spacing w:after="0" w:line="240" w:lineRule="auto"/>
      </w:pPr>
      <w:r>
        <w:separator/>
      </w:r>
    </w:p>
  </w:footnote>
  <w:footnote w:type="continuationSeparator" w:id="0">
    <w:p w14:paraId="28E7A88E" w14:textId="77777777" w:rsidR="00195339" w:rsidRDefault="00195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D6D64" w14:textId="1543B7A7" w:rsidR="004E75FD" w:rsidRPr="00981727" w:rsidRDefault="00981727" w:rsidP="00981727">
    <w:pPr>
      <w:pStyle w:val="a9"/>
      <w:jc w:val="right"/>
      <w:rPr>
        <w:rFonts w:ascii="Times New Roman" w:hAnsi="Times New Roman" w:cs="Times New Roman"/>
        <w:sz w:val="20"/>
        <w:szCs w:val="20"/>
      </w:rPr>
    </w:pPr>
    <w:r w:rsidRPr="00981727">
      <w:rPr>
        <w:rFonts w:ascii="Times New Roman" w:hAnsi="Times New Roman" w:cs="Times New Roman"/>
        <w:sz w:val="20"/>
        <w:szCs w:val="20"/>
      </w:rPr>
      <w:t>AXIONET TECHNOLOGIES LIMITED</w:t>
    </w:r>
    <w:r w:rsidR="00000000" w:rsidRPr="00981727">
      <w:rPr>
        <w:rFonts w:ascii="Times New Roman" w:hAnsi="Times New Roman" w:cs="Times New Roman"/>
        <w:sz w:val="20"/>
        <w:szCs w:val="20"/>
      </w:rPr>
      <w:t xml:space="preserve"> </w:t>
    </w:r>
    <w:r w:rsidR="00B1656F" w:rsidRPr="00981727">
      <w:rPr>
        <w:rFonts w:ascii="Times New Roman" w:hAnsi="Times New Roman" w:cs="Times New Roman"/>
        <w:sz w:val="20"/>
        <w:szCs w:val="20"/>
      </w:rPr>
      <w:t>KnowaKY</w:t>
    </w:r>
    <w:r w:rsidR="00000000" w:rsidRPr="00981727">
      <w:rPr>
        <w:rFonts w:ascii="Times New Roman" w:hAnsi="Times New Roman" w:cs="Times New Roman"/>
        <w:sz w:val="20"/>
        <w:szCs w:val="20"/>
      </w:rPr>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5BC27739"/>
    <w:multiLevelType w:val="multilevel"/>
    <w:tmpl w:val="2052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899524">
    <w:abstractNumId w:val="8"/>
  </w:num>
  <w:num w:numId="2" w16cid:durableId="1148977951">
    <w:abstractNumId w:val="6"/>
  </w:num>
  <w:num w:numId="3" w16cid:durableId="1517618727">
    <w:abstractNumId w:val="5"/>
  </w:num>
  <w:num w:numId="4" w16cid:durableId="1365406070">
    <w:abstractNumId w:val="4"/>
  </w:num>
  <w:num w:numId="5" w16cid:durableId="2100367307">
    <w:abstractNumId w:val="7"/>
  </w:num>
  <w:num w:numId="6" w16cid:durableId="786506917">
    <w:abstractNumId w:val="3"/>
  </w:num>
  <w:num w:numId="7" w16cid:durableId="387731996">
    <w:abstractNumId w:val="2"/>
  </w:num>
  <w:num w:numId="8" w16cid:durableId="1593391234">
    <w:abstractNumId w:val="1"/>
  </w:num>
  <w:num w:numId="9" w16cid:durableId="23485579">
    <w:abstractNumId w:val="0"/>
  </w:num>
  <w:num w:numId="10" w16cid:durableId="20965091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5203"/>
    <w:rsid w:val="0015074B"/>
    <w:rsid w:val="00195339"/>
    <w:rsid w:val="0029639D"/>
    <w:rsid w:val="00326F90"/>
    <w:rsid w:val="004E75FD"/>
    <w:rsid w:val="005D4CD3"/>
    <w:rsid w:val="00720A67"/>
    <w:rsid w:val="00804DF1"/>
    <w:rsid w:val="00981727"/>
    <w:rsid w:val="00A567A0"/>
    <w:rsid w:val="00AA1D8D"/>
    <w:rsid w:val="00AA69C5"/>
    <w:rsid w:val="00B1656F"/>
    <w:rsid w:val="00B47730"/>
    <w:rsid w:val="00CB0664"/>
    <w:rsid w:val="00CC0429"/>
    <w:rsid w:val="00D46B76"/>
    <w:rsid w:val="00DF7F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C60A7B"/>
  <w14:defaultImageDpi w14:val="300"/>
  <w15:docId w15:val="{FC679D64-E6EA-D04F-9783-BDC4C7EB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80"/>
    </w:pPr>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5D4CD3"/>
    <w:rPr>
      <w:color w:val="0000FF" w:themeColor="hyperlink"/>
      <w:u w:val="single"/>
    </w:rPr>
  </w:style>
  <w:style w:type="character" w:styleId="aff9">
    <w:name w:val="Unresolved Mention"/>
    <w:basedOn w:val="a2"/>
    <w:uiPriority w:val="99"/>
    <w:semiHidden/>
    <w:unhideWhenUsed/>
    <w:rsid w:val="005D4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9988</Words>
  <Characters>56936</Characters>
  <Application>Microsoft Office Word</Application>
  <DocSecurity>0</DocSecurity>
  <Lines>474</Lines>
  <Paragraphs>133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Политика обработки персональных данных OneKYC</vt:lpstr>
      <vt:lpstr/>
    </vt:vector>
  </TitlesOfParts>
  <Manager/>
  <Company/>
  <LinksUpToDate>false</LinksUpToDate>
  <CharactersWithSpaces>66791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обработки персональных данных OneKYC</dc:title>
  <dc:subject>Hong Kong PDPO</dc:subject>
  <dc:creator>Zenvora Works Limited</dc:creator>
  <cp:keywords>OneKYC, PDPO, Hong Kong, privacy policy</cp:keywords>
  <dc:description>generated by python-docx</dc:description>
  <cp:lastModifiedBy>Лиля Галиуллина</cp:lastModifiedBy>
  <cp:revision>3</cp:revision>
  <dcterms:created xsi:type="dcterms:W3CDTF">2026-08-10T19:44:00Z</dcterms:created>
  <dcterms:modified xsi:type="dcterms:W3CDTF">2026-08-10T19:51:00Z</dcterms:modified>
  <cp:category/>
</cp:coreProperties>
</file>